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81133" w:rsidR="001B29DA" w:rsidP="273AB78D" w:rsidRDefault="00D30A81" w14:paraId="6E328170" w14:textId="63CE9AE6">
      <w:pPr>
        <w:pStyle w:val="Normal"/>
        <w:spacing w:after="0" w:line="259" w:lineRule="auto"/>
        <w:ind w:left="0" w:hanging="0"/>
        <w:jc w:val="left"/>
      </w:pPr>
      <w:r w:rsidR="20CB7609">
        <w:drawing>
          <wp:inline wp14:editId="3C2C3A00" wp14:anchorId="2C028DB1">
            <wp:extent cx="2845858" cy="640318"/>
            <wp:effectExtent l="0" t="0" r="0" b="0"/>
            <wp:docPr id="1286672281" name="" title=""/>
            <wp:cNvGraphicFramePr>
              <a:graphicFrameLocks noChangeAspect="1"/>
            </wp:cNvGraphicFramePr>
            <a:graphic>
              <a:graphicData uri="http://schemas.openxmlformats.org/drawingml/2006/picture">
                <pic:pic>
                  <pic:nvPicPr>
                    <pic:cNvPr id="0" name=""/>
                    <pic:cNvPicPr/>
                  </pic:nvPicPr>
                  <pic:blipFill>
                    <a:blip r:embed="R90f3139285d84334">
                      <a:extLst>
                        <a:ext xmlns:a="http://schemas.openxmlformats.org/drawingml/2006/main" uri="{28A0092B-C50C-407E-A947-70E740481C1C}">
                          <a14:useLocalDpi val="0"/>
                        </a:ext>
                      </a:extLst>
                    </a:blip>
                    <a:stretch>
                      <a:fillRect/>
                    </a:stretch>
                  </pic:blipFill>
                  <pic:spPr>
                    <a:xfrm>
                      <a:off x="0" y="0"/>
                      <a:ext cx="2845858" cy="640318"/>
                    </a:xfrm>
                    <a:prstGeom prst="rect">
                      <a:avLst/>
                    </a:prstGeom>
                  </pic:spPr>
                </pic:pic>
              </a:graphicData>
            </a:graphic>
          </wp:inline>
        </w:drawing>
      </w:r>
      <w:r w:rsidRPr="273AB78D" w:rsidR="00D30A81">
        <w:rPr>
          <w:b w:val="1"/>
          <w:bCs w:val="1"/>
          <w:sz w:val="36"/>
          <w:szCs w:val="36"/>
        </w:rPr>
        <w:t xml:space="preserve"> </w:t>
      </w:r>
    </w:p>
    <w:p w:rsidR="273AB78D" w:rsidP="273AB78D" w:rsidRDefault="273AB78D" w14:paraId="5B3E2B8E" w14:textId="1151785F">
      <w:pPr>
        <w:pStyle w:val="Normal"/>
        <w:spacing w:after="0" w:line="259" w:lineRule="auto"/>
        <w:ind w:left="115" w:firstLine="0"/>
        <w:jc w:val="left"/>
        <w:rPr>
          <w:b w:val="1"/>
          <w:bCs w:val="1"/>
          <w:sz w:val="36"/>
          <w:szCs w:val="36"/>
        </w:rPr>
      </w:pPr>
    </w:p>
    <w:p w:rsidRPr="00181133" w:rsidR="001B29DA" w:rsidP="72297B5E" w:rsidRDefault="00D30A81" w14:paraId="27E6E990" w14:textId="03B999FB">
      <w:pPr>
        <w:spacing w:after="111" w:line="259" w:lineRule="auto"/>
        <w:ind w:left="37"/>
        <w:jc w:val="center"/>
        <w:rPr>
          <w:b w:val="1"/>
          <w:bCs w:val="1"/>
          <w:sz w:val="36"/>
          <w:szCs w:val="36"/>
        </w:rPr>
      </w:pPr>
      <w:bookmarkStart w:name="_Hlk135736117" w:id="0"/>
      <w:r w:rsidRPr="273AB78D" w:rsidR="00D30A81">
        <w:rPr>
          <w:b w:val="1"/>
          <w:bCs w:val="1"/>
          <w:sz w:val="36"/>
          <w:szCs w:val="36"/>
        </w:rPr>
        <w:t>Privacy Notice</w:t>
      </w:r>
      <w:bookmarkEnd w:id="0"/>
      <w:r w:rsidRPr="273AB78D" w:rsidR="00D30A81">
        <w:rPr>
          <w:b w:val="1"/>
          <w:bCs w:val="1"/>
          <w:sz w:val="36"/>
          <w:szCs w:val="36"/>
        </w:rPr>
        <w:t xml:space="preserve"> </w:t>
      </w:r>
      <w:r w:rsidRPr="273AB78D" w:rsidR="006A152D">
        <w:rPr>
          <w:b w:val="1"/>
          <w:bCs w:val="1"/>
          <w:sz w:val="36"/>
          <w:szCs w:val="36"/>
        </w:rPr>
        <w:t>for</w:t>
      </w:r>
      <w:r w:rsidRPr="273AB78D" w:rsidR="00B00739">
        <w:rPr>
          <w:b w:val="1"/>
          <w:bCs w:val="1"/>
          <w:sz w:val="36"/>
          <w:szCs w:val="36"/>
        </w:rPr>
        <w:t xml:space="preserve"> Special Categories of Personal Data</w:t>
      </w:r>
      <w:r w:rsidRPr="273AB78D" w:rsidR="3CF20383">
        <w:rPr>
          <w:b w:val="1"/>
          <w:bCs w:val="1"/>
          <w:sz w:val="36"/>
          <w:szCs w:val="36"/>
        </w:rPr>
        <w:t xml:space="preserve"> Collected for Human Subjects </w:t>
      </w:r>
      <w:r w:rsidRPr="273AB78D" w:rsidR="3CF20383">
        <w:rPr>
          <w:b w:val="1"/>
          <w:bCs w:val="1"/>
          <w:sz w:val="36"/>
          <w:szCs w:val="36"/>
        </w:rPr>
        <w:t>Resea</w:t>
      </w:r>
      <w:r w:rsidRPr="273AB78D" w:rsidR="2BA435EF">
        <w:rPr>
          <w:b w:val="1"/>
          <w:bCs w:val="1"/>
          <w:sz w:val="36"/>
          <w:szCs w:val="36"/>
        </w:rPr>
        <w:t>r</w:t>
      </w:r>
      <w:r w:rsidRPr="273AB78D" w:rsidR="3CF20383">
        <w:rPr>
          <w:b w:val="1"/>
          <w:bCs w:val="1"/>
          <w:sz w:val="36"/>
          <w:szCs w:val="36"/>
        </w:rPr>
        <w:t>ch</w:t>
      </w:r>
    </w:p>
    <w:p w:rsidRPr="00181133" w:rsidR="00104F5D" w:rsidP="00B62271" w:rsidRDefault="00D30A81" w14:paraId="635AE786" w14:textId="01FF5BD8">
      <w:pPr>
        <w:spacing w:line="247" w:lineRule="auto"/>
        <w:ind w:left="0" w:right="14" w:hanging="14"/>
        <w:rPr>
          <w:b/>
          <w:bCs/>
        </w:rPr>
      </w:pPr>
      <w:r w:rsidRPr="00181133">
        <w:rPr>
          <w:b/>
          <w:bCs/>
        </w:rPr>
        <w:t xml:space="preserve">Summary </w:t>
      </w:r>
    </w:p>
    <w:p w:rsidRPr="00181133" w:rsidR="00104F5D" w:rsidP="002D24E7" w:rsidRDefault="00104F5D" w14:paraId="57E02415" w14:textId="77777777">
      <w:pPr>
        <w:ind w:left="-4" w:right="18"/>
      </w:pPr>
    </w:p>
    <w:p w:rsidRPr="00181133" w:rsidR="00104F5D" w:rsidP="00B94907" w:rsidRDefault="00D30A81" w14:paraId="5AAECE21" w14:textId="6429B00F">
      <w:pPr>
        <w:spacing w:line="247" w:lineRule="auto"/>
        <w:ind w:left="14" w:hanging="14"/>
      </w:pPr>
      <w:r w:rsidRPr="00181133">
        <w:t xml:space="preserve">Pursuant to EU and UK data protection laws, </w:t>
      </w:r>
      <w:r w:rsidRPr="00181133" w:rsidR="007F6EE7">
        <w:t>the Georgia Institute of Technology (“</w:t>
      </w:r>
      <w:r w:rsidRPr="00181133" w:rsidR="007F6EE7">
        <w:rPr>
          <w:b/>
          <w:bCs/>
        </w:rPr>
        <w:t>Georgia Tech</w:t>
      </w:r>
      <w:r w:rsidRPr="00181133" w:rsidR="007F6EE7">
        <w:t>”)</w:t>
      </w:r>
      <w:r w:rsidRPr="00181133">
        <w:t xml:space="preserve"> </w:t>
      </w:r>
      <w:r w:rsidR="00D85768">
        <w:t>[</w:t>
      </w:r>
      <w:r w:rsidRPr="00396670" w:rsidR="00D85768">
        <w:rPr>
          <w:b/>
          <w:bCs/>
          <w:highlight w:val="yellow"/>
        </w:rPr>
        <w:t xml:space="preserve">Note to Drafter: </w:t>
      </w:r>
      <w:r w:rsidRPr="00396670" w:rsidR="00D85768">
        <w:rPr>
          <w:highlight w:val="yellow"/>
        </w:rPr>
        <w:t>If the study is conducted jointly with a</w:t>
      </w:r>
      <w:r w:rsidR="00D85768">
        <w:rPr>
          <w:highlight w:val="yellow"/>
        </w:rPr>
        <w:t>n</w:t>
      </w:r>
      <w:r w:rsidRPr="00396670" w:rsidR="00D85768">
        <w:rPr>
          <w:highlight w:val="yellow"/>
        </w:rPr>
        <w:t xml:space="preserve"> EU or UK based organization that is actively involved in deciding what personal data will be collected and</w:t>
      </w:r>
      <w:r w:rsidR="00B21EF5">
        <w:rPr>
          <w:highlight w:val="yellow"/>
        </w:rPr>
        <w:t>/or</w:t>
      </w:r>
      <w:r w:rsidRPr="00396670" w:rsidR="00D85768">
        <w:rPr>
          <w:highlight w:val="yellow"/>
        </w:rPr>
        <w:t xml:space="preserve"> how it will be used in the study, </w:t>
      </w:r>
      <w:r w:rsidR="00D85768">
        <w:rPr>
          <w:highlight w:val="yellow"/>
        </w:rPr>
        <w:t xml:space="preserve">then PI to (1) </w:t>
      </w:r>
      <w:r w:rsidRPr="00396670" w:rsidR="00D85768">
        <w:rPr>
          <w:highlight w:val="yellow"/>
        </w:rPr>
        <w:t xml:space="preserve">add the </w:t>
      </w:r>
      <w:r w:rsidR="00D85768">
        <w:rPr>
          <w:highlight w:val="yellow"/>
        </w:rPr>
        <w:t>name of the EU or UK organization</w:t>
      </w:r>
      <w:r w:rsidRPr="00774F8E" w:rsidR="00D85768">
        <w:rPr>
          <w:highlight w:val="yellow"/>
        </w:rPr>
        <w:t xml:space="preserve"> </w:t>
      </w:r>
      <w:r w:rsidR="00D85768">
        <w:rPr>
          <w:highlight w:val="yellow"/>
        </w:rPr>
        <w:t xml:space="preserve">and (2) </w:t>
      </w:r>
      <w:r w:rsidRPr="00433FB6" w:rsidR="00D85768">
        <w:rPr>
          <w:highlight w:val="yellow"/>
        </w:rPr>
        <w:t>ensure the proper Data Sharing Agreement has been executed</w:t>
      </w:r>
      <w:r w:rsidR="00D85768">
        <w:rPr>
          <w:highlight w:val="yellow"/>
        </w:rPr>
        <w:t xml:space="preserve"> -- </w:t>
      </w:r>
      <w:r w:rsidRPr="00F93986" w:rsidR="00D85768">
        <w:rPr>
          <w:b/>
          <w:bCs/>
          <w:highlight w:val="yellow"/>
        </w:rPr>
        <w:t xml:space="preserve">do not include </w:t>
      </w:r>
      <w:r w:rsidR="00D85768">
        <w:rPr>
          <w:highlight w:val="yellow"/>
        </w:rPr>
        <w:t xml:space="preserve">any organization that is </w:t>
      </w:r>
      <w:r w:rsidRPr="00433FB6" w:rsidR="00D85768">
        <w:rPr>
          <w:b/>
          <w:bCs/>
          <w:highlight w:val="yellow"/>
        </w:rPr>
        <w:t>not involved</w:t>
      </w:r>
      <w:r w:rsidR="00D85768">
        <w:rPr>
          <w:highlight w:val="yellow"/>
        </w:rPr>
        <w:t xml:space="preserve"> in deciding what personal </w:t>
      </w:r>
      <w:r w:rsidR="00585E51">
        <w:rPr>
          <w:highlight w:val="yellow"/>
        </w:rPr>
        <w:t>data</w:t>
      </w:r>
      <w:r w:rsidR="009A66DC">
        <w:rPr>
          <w:highlight w:val="yellow"/>
        </w:rPr>
        <w:t xml:space="preserve"> </w:t>
      </w:r>
      <w:r w:rsidR="00D85768">
        <w:rPr>
          <w:highlight w:val="yellow"/>
        </w:rPr>
        <w:t>will be collected and how it will be used)]</w:t>
      </w:r>
      <w:r w:rsidR="00D85768">
        <w:t xml:space="preserve"> </w:t>
      </w:r>
      <w:r w:rsidRPr="00181133">
        <w:t xml:space="preserve">must </w:t>
      </w:r>
      <w:r w:rsidRPr="00181133" w:rsidR="00BE0FEB">
        <w:t>provide you with</w:t>
      </w:r>
      <w:r w:rsidRPr="00181133">
        <w:t xml:space="preserve"> information relating to how it will process your personal data as a participant in the research project administered by the </w:t>
      </w:r>
      <w:r w:rsidRPr="00181133" w:rsidR="007F6EE7">
        <w:t xml:space="preserve">College of </w:t>
      </w:r>
      <w:r w:rsidRPr="00181133" w:rsidR="007F6EE7">
        <w:rPr>
          <w:highlight w:val="yellow"/>
        </w:rPr>
        <w:t>_________________</w:t>
      </w:r>
      <w:r w:rsidRPr="00181133" w:rsidR="007F6EE7">
        <w:t xml:space="preserve">, Principal Investigator </w:t>
      </w:r>
      <w:r w:rsidRPr="00181133" w:rsidR="007F6EE7">
        <w:rPr>
          <w:highlight w:val="yellow"/>
        </w:rPr>
        <w:t>___________________</w:t>
      </w:r>
      <w:r w:rsidRPr="00181133" w:rsidR="007F6EE7">
        <w:t xml:space="preserve"> (the “</w:t>
      </w:r>
      <w:r w:rsidRPr="00181133" w:rsidR="007F6EE7">
        <w:rPr>
          <w:b/>
          <w:bCs/>
        </w:rPr>
        <w:t>PI</w:t>
      </w:r>
      <w:r w:rsidRPr="00181133" w:rsidR="007F6EE7">
        <w:t xml:space="preserve">”), Research Title </w:t>
      </w:r>
      <w:r w:rsidRPr="00181133" w:rsidR="007F6EE7">
        <w:rPr>
          <w:highlight w:val="yellow"/>
        </w:rPr>
        <w:t>______________________</w:t>
      </w:r>
      <w:r w:rsidRPr="00181133" w:rsidR="007F6EE7">
        <w:t xml:space="preserve">, Research Protocol No. </w:t>
      </w:r>
      <w:r w:rsidRPr="00181133" w:rsidR="007F6EE7">
        <w:rPr>
          <w:highlight w:val="yellow"/>
        </w:rPr>
        <w:t>_____________</w:t>
      </w:r>
      <w:r w:rsidRPr="00181133" w:rsidR="007F6EE7">
        <w:t xml:space="preserve"> (collectively, the “</w:t>
      </w:r>
      <w:r w:rsidRPr="00181133" w:rsidR="007F6EE7">
        <w:rPr>
          <w:b/>
          <w:bCs/>
        </w:rPr>
        <w:t>Research Project</w:t>
      </w:r>
      <w:r w:rsidRPr="00181133" w:rsidR="007F6EE7">
        <w:t xml:space="preserve">”). </w:t>
      </w:r>
    </w:p>
    <w:p w:rsidRPr="00181133" w:rsidR="00104F5D" w:rsidP="00DF1F78" w:rsidRDefault="00104F5D" w14:paraId="1DB99A04" w14:textId="52FF323C"/>
    <w:p w:rsidRPr="00181133" w:rsidR="00104F5D" w:rsidP="00FE586F" w:rsidRDefault="00D30A81" w14:paraId="32C2E277" w14:textId="39B0EE91">
      <w:pPr>
        <w:spacing w:after="233" w:line="247" w:lineRule="auto"/>
        <w:ind w:left="14" w:right="14" w:hanging="14"/>
      </w:pPr>
      <w:r w:rsidRPr="00181133">
        <w:t>The purpose of the Research Project is to [</w:t>
      </w:r>
      <w:r w:rsidRPr="00DD15AF" w:rsidR="00DD15AF">
        <w:rPr>
          <w:highlight w:val="yellow"/>
        </w:rPr>
        <w:t>INSERT</w:t>
      </w:r>
      <w:r w:rsidRPr="0062449C">
        <w:rPr>
          <w:highlight w:val="yellow"/>
        </w:rPr>
        <w:t>…]</w:t>
      </w:r>
      <w:r w:rsidRPr="00181133">
        <w:t xml:space="preserve">. </w:t>
      </w:r>
    </w:p>
    <w:p w:rsidRPr="00181133" w:rsidR="00BE0FEB" w:rsidP="00FE586F" w:rsidRDefault="00D30A81" w14:paraId="3444521B" w14:textId="62C41D4D">
      <w:pPr>
        <w:spacing w:line="247" w:lineRule="auto"/>
        <w:ind w:left="14" w:right="14" w:hanging="14"/>
      </w:pPr>
      <w:r w:rsidRPr="00181133">
        <w:rPr>
          <w:b/>
        </w:rPr>
        <w:t xml:space="preserve">Data </w:t>
      </w:r>
      <w:r w:rsidRPr="00181133" w:rsidR="008E5E21">
        <w:rPr>
          <w:b/>
        </w:rPr>
        <w:t>C</w:t>
      </w:r>
      <w:r w:rsidRPr="00181133">
        <w:rPr>
          <w:b/>
        </w:rPr>
        <w:t>ontroller</w:t>
      </w:r>
      <w:r w:rsidRPr="00181133">
        <w:rPr>
          <w:b/>
          <w:bCs/>
        </w:rPr>
        <w:t xml:space="preserve"> </w:t>
      </w:r>
    </w:p>
    <w:p w:rsidRPr="00181133" w:rsidR="00790FA7" w:rsidP="004379C0" w:rsidRDefault="00790FA7" w14:paraId="6090F4B5" w14:textId="77777777">
      <w:pPr>
        <w:spacing w:line="247" w:lineRule="auto"/>
        <w:ind w:left="0" w:firstLine="0"/>
      </w:pPr>
    </w:p>
    <w:p w:rsidRPr="00181133" w:rsidR="002D24E7" w:rsidP="004379C0" w:rsidRDefault="00D30A81" w14:paraId="1A306221" w14:textId="0C04525C">
      <w:pPr>
        <w:spacing w:line="247" w:lineRule="auto"/>
        <w:ind w:left="0" w:firstLine="0"/>
      </w:pPr>
      <w:r w:rsidRPr="00181133">
        <w:t>Personal data is any information that identifies you directly or indirectly, such as your name, email address and phone number and your Research Project participant number.</w:t>
      </w:r>
      <w:r w:rsidR="00C54D63">
        <w:t xml:space="preserve"> </w:t>
      </w:r>
      <w:r w:rsidRPr="00181133" w:rsidR="00917886">
        <w:t xml:space="preserve"> </w:t>
      </w:r>
      <w:r w:rsidRPr="00181133">
        <w:t>Georgia Tech will be t</w:t>
      </w:r>
      <w:r w:rsidRPr="00181133" w:rsidR="00566016">
        <w:t>he controller of your personal data</w:t>
      </w:r>
      <w:r w:rsidRPr="00181133">
        <w:t xml:space="preserve">. This means that Georgia Tech will be responsible for decisions taken </w:t>
      </w:r>
      <w:r w:rsidRPr="00181133" w:rsidR="009A4C6E">
        <w:t xml:space="preserve">regarding </w:t>
      </w:r>
      <w:r w:rsidRPr="00181133">
        <w:t>how</w:t>
      </w:r>
      <w:r w:rsidRPr="00181133" w:rsidR="00CC0E95">
        <w:t xml:space="preserve"> and why</w:t>
      </w:r>
      <w:r w:rsidRPr="00181133">
        <w:t xml:space="preserve"> your personal data is processed. </w:t>
      </w:r>
    </w:p>
    <w:p w:rsidRPr="00181133" w:rsidR="002D24E7" w:rsidP="002D24E7" w:rsidRDefault="002D24E7" w14:paraId="405B08B6" w14:textId="77777777"/>
    <w:p w:rsidRPr="00181133" w:rsidR="00566016" w:rsidP="003405BE" w:rsidRDefault="00D30A81" w14:paraId="35F6C5A2" w14:textId="3D8A7B18">
      <w:pPr>
        <w:spacing w:after="233" w:line="247" w:lineRule="auto"/>
        <w:ind w:left="14" w:hanging="14"/>
      </w:pPr>
      <w:r w:rsidRPr="00181133">
        <w:t>Georgia Tech is an institution of higher education involved in education, research, and community development.  In order for Georgia Tech to conduct human subjects research, it must collect, use and process personal data related to</w:t>
      </w:r>
      <w:r w:rsidRPr="00181133" w:rsidR="00231D90">
        <w:t xml:space="preserve"> the</w:t>
      </w:r>
      <w:r w:rsidRPr="00181133">
        <w:t xml:space="preserve"> participants in the Research Project.</w:t>
      </w:r>
    </w:p>
    <w:p w:rsidRPr="00181133" w:rsidR="00104F5D" w:rsidP="003405BE" w:rsidRDefault="00D30A81" w14:paraId="2561214B" w14:textId="5284583B">
      <w:pPr>
        <w:spacing w:after="244" w:line="245" w:lineRule="exact"/>
        <w:ind w:left="0" w:right="14" w:firstLine="0"/>
        <w:rPr>
          <w:b/>
        </w:rPr>
      </w:pPr>
      <w:r w:rsidRPr="00181133">
        <w:rPr>
          <w:b/>
        </w:rPr>
        <w:t xml:space="preserve">Types of Personal Data </w:t>
      </w:r>
      <w:r w:rsidRPr="00181133" w:rsidR="00AA7A96">
        <w:rPr>
          <w:b/>
        </w:rPr>
        <w:t>C</w:t>
      </w:r>
      <w:r w:rsidRPr="00181133">
        <w:rPr>
          <w:b/>
        </w:rPr>
        <w:t xml:space="preserve">ollected </w:t>
      </w:r>
    </w:p>
    <w:p w:rsidRPr="00CC5966" w:rsidR="001B29DA" w:rsidP="00CC5966" w:rsidRDefault="00D30A81" w14:paraId="0AE232AD" w14:textId="3394AA82">
      <w:pPr>
        <w:spacing w:after="244" w:line="247" w:lineRule="auto"/>
        <w:ind w:left="0" w:right="14" w:hanging="14"/>
        <w:rPr>
          <w:b/>
          <w:bCs/>
          <w:shd w:val="clear" w:color="auto" w:fill="FFFF00"/>
        </w:rPr>
      </w:pPr>
      <w:r w:rsidRPr="00181133">
        <w:t xml:space="preserve">In order for Georgia Tech </w:t>
      </w:r>
      <w:r w:rsidR="00FD1868">
        <w:rPr>
          <w:b/>
          <w:bCs/>
        </w:rPr>
        <w:t>[</w:t>
      </w:r>
      <w:r w:rsidR="002D480E">
        <w:t xml:space="preserve">and </w:t>
      </w:r>
      <w:r w:rsidRPr="00362F66" w:rsidR="00FD1868">
        <w:rPr>
          <w:highlight w:val="yellow"/>
        </w:rPr>
        <w:t xml:space="preserve">insert the </w:t>
      </w:r>
      <w:r w:rsidR="00FD1868">
        <w:rPr>
          <w:highlight w:val="yellow"/>
        </w:rPr>
        <w:t>name of the</w:t>
      </w:r>
      <w:r w:rsidRPr="00362F66" w:rsidR="00FD1868">
        <w:rPr>
          <w:highlight w:val="yellow"/>
        </w:rPr>
        <w:t xml:space="preserve"> EU</w:t>
      </w:r>
      <w:r w:rsidR="00FD1868">
        <w:rPr>
          <w:highlight w:val="yellow"/>
        </w:rPr>
        <w:t>/</w:t>
      </w:r>
      <w:r w:rsidRPr="00362F66" w:rsidR="00FD1868">
        <w:rPr>
          <w:highlight w:val="yellow"/>
        </w:rPr>
        <w:t xml:space="preserve">UK organization </w:t>
      </w:r>
      <w:r w:rsidR="00FD1868">
        <w:rPr>
          <w:highlight w:val="yellow"/>
        </w:rPr>
        <w:t>l</w:t>
      </w:r>
      <w:r w:rsidRPr="00362F66" w:rsidR="00FD1868">
        <w:rPr>
          <w:highlight w:val="yellow"/>
        </w:rPr>
        <w:t xml:space="preserve">isted in the </w:t>
      </w:r>
      <w:r w:rsidRPr="003C0227" w:rsidR="00FD1868">
        <w:rPr>
          <w:b/>
          <w:bCs/>
          <w:highlight w:val="yellow"/>
        </w:rPr>
        <w:t xml:space="preserve">Summary, </w:t>
      </w:r>
      <w:r w:rsidRPr="003C0227" w:rsidR="00FD1868">
        <w:rPr>
          <w:highlight w:val="yellow"/>
        </w:rPr>
        <w:t>if applicable</w:t>
      </w:r>
      <w:r w:rsidR="00FD1868">
        <w:rPr>
          <w:b/>
          <w:bCs/>
        </w:rPr>
        <w:t xml:space="preserve">] </w:t>
      </w:r>
      <w:r w:rsidRPr="00181133">
        <w:t xml:space="preserve">and the PI to conduct the Research Project, the following categories of personal data may be collected: </w:t>
      </w:r>
      <w:r w:rsidRPr="00181133">
        <w:rPr>
          <w:highlight w:val="yellow"/>
        </w:rPr>
        <w:t>[</w:t>
      </w:r>
      <w:r w:rsidRPr="00AF1DE9" w:rsidR="00AF1DE9">
        <w:rPr>
          <w:b/>
          <w:bCs/>
          <w:shd w:val="clear" w:color="auto" w:fill="FFFF00"/>
        </w:rPr>
        <w:t>Note</w:t>
      </w:r>
      <w:r w:rsidR="00AF1DE9">
        <w:rPr>
          <w:b/>
          <w:bCs/>
          <w:shd w:val="clear" w:color="auto" w:fill="FFFF00"/>
        </w:rPr>
        <w:t xml:space="preserve"> to Drafter</w:t>
      </w:r>
      <w:r w:rsidRPr="00181133">
        <w:rPr>
          <w:shd w:val="clear" w:color="auto" w:fill="FFFF00"/>
        </w:rPr>
        <w:t xml:space="preserve">:  </w:t>
      </w:r>
      <w:r w:rsidR="00D54E21">
        <w:rPr>
          <w:shd w:val="clear" w:color="auto" w:fill="FFFF00"/>
        </w:rPr>
        <w:t>T</w:t>
      </w:r>
      <w:r w:rsidRPr="00181133" w:rsidR="00D54E21">
        <w:rPr>
          <w:shd w:val="clear" w:color="auto" w:fill="FFFF00"/>
        </w:rPr>
        <w:t xml:space="preserve">hese </w:t>
      </w:r>
      <w:r w:rsidRPr="00181133">
        <w:rPr>
          <w:shd w:val="clear" w:color="auto" w:fill="FFFF00"/>
        </w:rPr>
        <w:t>are examples only</w:t>
      </w:r>
      <w:r w:rsidR="00D54E21">
        <w:rPr>
          <w:shd w:val="clear" w:color="auto" w:fill="FFFF00"/>
        </w:rPr>
        <w:t>.</w:t>
      </w:r>
      <w:r w:rsidRPr="00181133" w:rsidR="00D54E21">
        <w:rPr>
          <w:shd w:val="clear" w:color="auto" w:fill="FFFF00"/>
        </w:rPr>
        <w:t xml:space="preserve"> </w:t>
      </w:r>
      <w:r w:rsidR="00AE596E">
        <w:rPr>
          <w:shd w:val="clear" w:color="auto" w:fill="FFFF00"/>
        </w:rPr>
        <w:t>P</w:t>
      </w:r>
      <w:r w:rsidRPr="00181133">
        <w:rPr>
          <w:shd w:val="clear" w:color="auto" w:fill="FFFF00"/>
        </w:rPr>
        <w:t>lease add or delete as necessary</w:t>
      </w:r>
      <w:r w:rsidR="009853D2">
        <w:rPr>
          <w:highlight w:val="yellow"/>
        </w:rPr>
        <w:t>.</w:t>
      </w:r>
      <w:r w:rsidRPr="00181133">
        <w:rPr>
          <w:highlight w:val="yellow"/>
        </w:rPr>
        <w:t>]</w:t>
      </w:r>
      <w:r w:rsidRPr="00181133">
        <w:t xml:space="preserve"> </w:t>
      </w:r>
    </w:p>
    <w:p w:rsidRPr="00181133" w:rsidR="00056BAB" w:rsidRDefault="00D30A81" w14:paraId="3448705D" w14:textId="77777777">
      <w:pPr>
        <w:numPr>
          <w:ilvl w:val="0"/>
          <w:numId w:val="1"/>
        </w:numPr>
        <w:ind w:left="720" w:right="18" w:hanging="360"/>
      </w:pPr>
      <w:r w:rsidRPr="00181133">
        <w:t>Image</w:t>
      </w:r>
    </w:p>
    <w:p w:rsidRPr="00181133" w:rsidR="001B29DA" w:rsidRDefault="00D30A81" w14:paraId="22BEBEB6" w14:textId="6D10E7B9">
      <w:pPr>
        <w:numPr>
          <w:ilvl w:val="0"/>
          <w:numId w:val="1"/>
        </w:numPr>
        <w:ind w:left="720" w:right="18" w:hanging="360"/>
      </w:pPr>
      <w:r w:rsidRPr="00181133">
        <w:t xml:space="preserve">Name </w:t>
      </w:r>
    </w:p>
    <w:p w:rsidRPr="00181133" w:rsidR="001B29DA" w:rsidRDefault="00D30A81" w14:paraId="0AA717E0" w14:textId="77777777">
      <w:pPr>
        <w:numPr>
          <w:ilvl w:val="0"/>
          <w:numId w:val="1"/>
        </w:numPr>
        <w:ind w:left="720" w:right="18" w:hanging="360"/>
      </w:pPr>
      <w:r w:rsidRPr="00181133">
        <w:t xml:space="preserve">Contact information including, without limitation, email address, physical address, phone number, and other location data </w:t>
      </w:r>
    </w:p>
    <w:p w:rsidRPr="00181133" w:rsidR="00AA7A96" w:rsidP="00AA7A96" w:rsidRDefault="00D30A81" w14:paraId="6789FEEB" w14:textId="77777777">
      <w:pPr>
        <w:numPr>
          <w:ilvl w:val="0"/>
          <w:numId w:val="1"/>
        </w:numPr>
        <w:ind w:left="720" w:right="18" w:hanging="360"/>
      </w:pPr>
      <w:r w:rsidRPr="00181133">
        <w:t xml:space="preserve">Information you might provide as part of an interview, or when responding to a questionnaire, including for example, information on your opinions, preferences, likes and dislikes </w:t>
      </w:r>
    </w:p>
    <w:p w:rsidRPr="00181133" w:rsidR="001B29DA" w:rsidRDefault="00D30A81" w14:paraId="474B91FD" w14:textId="77777777">
      <w:pPr>
        <w:numPr>
          <w:ilvl w:val="0"/>
          <w:numId w:val="1"/>
        </w:numPr>
        <w:ind w:left="720" w:right="18" w:hanging="360"/>
      </w:pPr>
      <w:r w:rsidRPr="00181133">
        <w:t>Unique personal identifiers and biographical information (</w:t>
      </w:r>
      <w:proofErr w:type="gramStart"/>
      <w:r w:rsidRPr="00181133">
        <w:t>e.g.</w:t>
      </w:r>
      <w:proofErr w:type="gramEnd"/>
      <w:r w:rsidRPr="00181133">
        <w:t xml:space="preserve"> date of birth) </w:t>
      </w:r>
    </w:p>
    <w:p w:rsidRPr="00181133" w:rsidR="001B29DA" w:rsidRDefault="00D30A81" w14:paraId="392C77CB" w14:textId="36B6F221">
      <w:pPr>
        <w:numPr>
          <w:ilvl w:val="0"/>
          <w:numId w:val="1"/>
        </w:numPr>
        <w:ind w:left="720" w:right="18" w:hanging="360"/>
      </w:pPr>
      <w:r w:rsidRPr="00181133">
        <w:t xml:space="preserve">Photographs </w:t>
      </w:r>
      <w:r w:rsidRPr="00181133" w:rsidR="00BE0FEB">
        <w:t>[</w:t>
      </w:r>
      <w:r w:rsidR="000F3FA4">
        <w:t>or</w:t>
      </w:r>
      <w:r w:rsidRPr="00181133" w:rsidR="000F3FA4">
        <w:t xml:space="preserve"> </w:t>
      </w:r>
      <w:r w:rsidRPr="00181133" w:rsidR="00BE0FEB">
        <w:t xml:space="preserve">videos] </w:t>
      </w:r>
      <w:r w:rsidRPr="00181133">
        <w:t xml:space="preserve">of you </w:t>
      </w:r>
      <w:r w:rsidRPr="00181133" w:rsidR="00EA23FF">
        <w:t xml:space="preserve">and your likeness as it appears in such photographs </w:t>
      </w:r>
      <w:r w:rsidRPr="00181133" w:rsidR="00BE0FEB">
        <w:t>[or videos]</w:t>
      </w:r>
    </w:p>
    <w:p w:rsidRPr="00181133" w:rsidR="00EA23FF" w:rsidRDefault="00D30A81" w14:paraId="49531716" w14:textId="238DB955">
      <w:pPr>
        <w:numPr>
          <w:ilvl w:val="0"/>
          <w:numId w:val="1"/>
        </w:numPr>
        <w:ind w:left="720" w:right="18" w:hanging="360"/>
      </w:pPr>
      <w:r w:rsidRPr="00181133">
        <w:lastRenderedPageBreak/>
        <w:t xml:space="preserve">Your reactions as they might be captured in photographs </w:t>
      </w:r>
      <w:r w:rsidRPr="00181133" w:rsidR="000D79E8">
        <w:t>[</w:t>
      </w:r>
      <w:r w:rsidRPr="00181133" w:rsidR="00BE0FEB">
        <w:t>or videos</w:t>
      </w:r>
      <w:r w:rsidRPr="00181133" w:rsidR="000D79E8">
        <w:t>]</w:t>
      </w:r>
      <w:r w:rsidRPr="00181133" w:rsidR="00BE0FEB">
        <w:t xml:space="preserve"> </w:t>
      </w:r>
      <w:r w:rsidRPr="00181133" w:rsidR="000D79E8">
        <w:t>and emotions as they might be deduced from photographs [or videos]</w:t>
      </w:r>
    </w:p>
    <w:p w:rsidRPr="00181133" w:rsidR="00181133" w:rsidP="00181133" w:rsidRDefault="00D30A81" w14:paraId="4B65AE06" w14:textId="546B0BB5">
      <w:pPr>
        <w:numPr>
          <w:ilvl w:val="0"/>
          <w:numId w:val="1"/>
        </w:numPr>
        <w:ind w:left="720" w:right="18" w:hanging="360"/>
      </w:pPr>
      <w:r w:rsidRPr="00181133">
        <w:t>Information related to visa requirements, copies of passports and other documents to ensure compliance with applicable laws</w:t>
      </w:r>
    </w:p>
    <w:p w:rsidRPr="00181133" w:rsidR="00DC624D" w:rsidP="00B00739" w:rsidRDefault="00D30A81" w14:paraId="7B86B5A6" w14:textId="53C0ECA8">
      <w:pPr>
        <w:numPr>
          <w:ilvl w:val="0"/>
          <w:numId w:val="1"/>
        </w:numPr>
        <w:ind w:left="720" w:right="18" w:hanging="360"/>
      </w:pPr>
      <w:r w:rsidRPr="00181133">
        <w:t xml:space="preserve">Details of your education and/or employment qualifications </w:t>
      </w:r>
    </w:p>
    <w:p w:rsidRPr="000E16C7" w:rsidR="001B29DA" w:rsidP="008A3B7D" w:rsidRDefault="00D30A81" w14:paraId="6611B558" w14:textId="7E6BA91C">
      <w:pPr>
        <w:keepNext/>
        <w:numPr>
          <w:ilvl w:val="0"/>
          <w:numId w:val="1"/>
        </w:numPr>
        <w:spacing w:line="247" w:lineRule="auto"/>
        <w:ind w:left="720" w:right="17" w:hanging="360"/>
        <w:rPr>
          <w:color w:val="auto"/>
        </w:rPr>
      </w:pPr>
      <w:r w:rsidRPr="000E16C7">
        <w:rPr>
          <w:color w:val="auto"/>
        </w:rPr>
        <w:t xml:space="preserve">Medical information including, without limitation, medical records and </w:t>
      </w:r>
      <w:r w:rsidRPr="000E16C7" w:rsidR="000D3409">
        <w:rPr>
          <w:color w:val="auto"/>
        </w:rPr>
        <w:t xml:space="preserve">data concerning </w:t>
      </w:r>
      <w:r w:rsidRPr="000E16C7">
        <w:rPr>
          <w:color w:val="auto"/>
        </w:rPr>
        <w:t xml:space="preserve">health, including genetic or biometric data </w:t>
      </w:r>
    </w:p>
    <w:p w:rsidRPr="000E16C7" w:rsidR="001B29DA" w:rsidP="000E16C7" w:rsidRDefault="00D30A81" w14:paraId="160B9002" w14:textId="5391B396">
      <w:pPr>
        <w:keepNext/>
        <w:numPr>
          <w:ilvl w:val="0"/>
          <w:numId w:val="1"/>
        </w:numPr>
        <w:spacing w:line="247" w:lineRule="auto"/>
        <w:ind w:left="720" w:right="17" w:hanging="360"/>
        <w:rPr>
          <w:color w:val="auto"/>
        </w:rPr>
      </w:pPr>
      <w:r w:rsidRPr="000E16C7">
        <w:rPr>
          <w:color w:val="auto"/>
        </w:rPr>
        <w:t>Data revealing r</w:t>
      </w:r>
      <w:r w:rsidRPr="000E16C7" w:rsidR="007F6EE7">
        <w:rPr>
          <w:color w:val="auto"/>
        </w:rPr>
        <w:t>eligious or philosophical beliefs</w:t>
      </w:r>
      <w:r w:rsidRPr="000E16C7">
        <w:rPr>
          <w:color w:val="auto"/>
        </w:rPr>
        <w:t xml:space="preserve">, political opinions, </w:t>
      </w:r>
      <w:r w:rsidRPr="000E16C7" w:rsidR="000F01DA">
        <w:rPr>
          <w:color w:val="auto"/>
        </w:rPr>
        <w:t>or trade union membership</w:t>
      </w:r>
      <w:r w:rsidRPr="000E16C7" w:rsidR="007F6EE7">
        <w:rPr>
          <w:color w:val="auto"/>
        </w:rPr>
        <w:t xml:space="preserve"> </w:t>
      </w:r>
    </w:p>
    <w:p w:rsidRPr="000E16C7" w:rsidR="001B29DA" w:rsidP="000E16C7" w:rsidRDefault="00D30A81" w14:paraId="54A051DA" w14:textId="471E0DA5">
      <w:pPr>
        <w:keepNext/>
        <w:numPr>
          <w:ilvl w:val="0"/>
          <w:numId w:val="1"/>
        </w:numPr>
        <w:spacing w:line="247" w:lineRule="auto"/>
        <w:ind w:left="720" w:right="17" w:hanging="360"/>
        <w:rPr>
          <w:color w:val="auto"/>
        </w:rPr>
      </w:pPr>
      <w:r w:rsidRPr="000E16C7">
        <w:rPr>
          <w:color w:val="auto"/>
        </w:rPr>
        <w:t>Data re</w:t>
      </w:r>
      <w:r w:rsidRPr="000E16C7" w:rsidR="00DF517C">
        <w:rPr>
          <w:color w:val="auto"/>
        </w:rPr>
        <w:t>vealing r</w:t>
      </w:r>
      <w:r w:rsidRPr="000E16C7" w:rsidR="007F6EE7">
        <w:rPr>
          <w:color w:val="auto"/>
        </w:rPr>
        <w:t xml:space="preserve">acial or ethnic origin </w:t>
      </w:r>
    </w:p>
    <w:p w:rsidRPr="000E16C7" w:rsidR="00AA7A96" w:rsidP="000E16C7" w:rsidRDefault="00D30A81" w14:paraId="3CED8B9A" w14:textId="45F0F986">
      <w:pPr>
        <w:keepNext/>
        <w:numPr>
          <w:ilvl w:val="0"/>
          <w:numId w:val="1"/>
        </w:numPr>
        <w:spacing w:line="247" w:lineRule="auto"/>
        <w:ind w:left="720" w:right="17" w:hanging="360"/>
        <w:rPr>
          <w:color w:val="auto"/>
        </w:rPr>
      </w:pPr>
      <w:r w:rsidRPr="000E16C7">
        <w:rPr>
          <w:color w:val="auto"/>
        </w:rPr>
        <w:t xml:space="preserve">Genetic or biometric data </w:t>
      </w:r>
    </w:p>
    <w:p w:rsidRPr="000E16C7" w:rsidR="00EA23FF" w:rsidP="000E16C7" w:rsidRDefault="00D30A81" w14:paraId="4D25B78E" w14:textId="747BFF94">
      <w:pPr>
        <w:keepNext/>
        <w:numPr>
          <w:ilvl w:val="0"/>
          <w:numId w:val="1"/>
        </w:numPr>
        <w:spacing w:after="233" w:line="247" w:lineRule="auto"/>
        <w:ind w:left="720" w:right="17" w:hanging="360"/>
        <w:rPr>
          <w:color w:val="auto"/>
        </w:rPr>
      </w:pPr>
      <w:r w:rsidRPr="000E16C7">
        <w:rPr>
          <w:color w:val="auto"/>
        </w:rPr>
        <w:t>Information concerning your sex life or sexual orientation</w:t>
      </w:r>
    </w:p>
    <w:p w:rsidRPr="00181133" w:rsidR="009D7780" w:rsidP="00A93B5B" w:rsidRDefault="00D30A81" w14:paraId="75A0DAD2" w14:textId="3275C213">
      <w:pPr>
        <w:spacing w:after="233"/>
        <w:ind w:right="18"/>
      </w:pPr>
      <w:r w:rsidRPr="00181133">
        <w:t xml:space="preserve">Some of the data we might process about you is considered ‘special category data’. Special category </w:t>
      </w:r>
      <w:r w:rsidR="00ED7EDF">
        <w:t>data</w:t>
      </w:r>
      <w:r w:rsidR="00A93B5B">
        <w:t xml:space="preserve"> </w:t>
      </w:r>
      <w:r w:rsidRPr="00181133">
        <w:t xml:space="preserve">includes biometric data, genetic data, information about your health and sex life or orientation and any information that reveals your racial or ethnic origin, religious, political or philosophical beliefs and trade union membership information. </w:t>
      </w:r>
    </w:p>
    <w:p w:rsidRPr="00181133" w:rsidR="009D7780" w:rsidP="0039686B" w:rsidRDefault="00D30A81" w14:paraId="36F7A8B2" w14:textId="63ABACDD">
      <w:pPr>
        <w:spacing w:after="233"/>
        <w:ind w:right="18"/>
      </w:pPr>
      <w:r w:rsidRPr="00181133">
        <w:t xml:space="preserve">For example, we might process special category data about you if you complete a form, email us or otherwise share with us any information concerning your religious or political beliefs or information relating to your ethnicity. We might process biometric data about you as part of processing photographs of you taken during the course of the Research Project (but only if we apply specific technical processing to </w:t>
      </w:r>
      <w:r w:rsidR="00363A22">
        <w:t>the</w:t>
      </w:r>
      <w:r w:rsidRPr="00181133" w:rsidR="00363A22">
        <w:t xml:space="preserve"> </w:t>
      </w:r>
      <w:r w:rsidRPr="00181133">
        <w:t>photographs of you</w:t>
      </w:r>
      <w:r w:rsidR="0039686B">
        <w:t xml:space="preserve"> such as</w:t>
      </w:r>
      <w:r w:rsidRPr="00181133">
        <w:t xml:space="preserve"> to create an individual digital profile of you that we use for automated image matching).</w:t>
      </w:r>
    </w:p>
    <w:p w:rsidRPr="00181133" w:rsidR="00BE0FEB" w:rsidP="0039686B" w:rsidRDefault="00D30A81" w14:paraId="44973C50" w14:textId="1B89B7BC">
      <w:pPr>
        <w:keepNext/>
        <w:spacing w:after="233" w:line="247" w:lineRule="auto"/>
        <w:ind w:left="0" w:right="17" w:firstLine="0"/>
        <w:rPr>
          <w:b/>
          <w:bCs/>
        </w:rPr>
      </w:pPr>
      <w:r w:rsidRPr="00181133">
        <w:rPr>
          <w:b/>
          <w:bCs/>
        </w:rPr>
        <w:t xml:space="preserve">Purposes and </w:t>
      </w:r>
      <w:r w:rsidRPr="00181133" w:rsidR="00104F5D">
        <w:rPr>
          <w:b/>
          <w:bCs/>
        </w:rPr>
        <w:t>Lawful Bas</w:t>
      </w:r>
      <w:r w:rsidRPr="00181133" w:rsidR="00AA7A96">
        <w:rPr>
          <w:b/>
          <w:bCs/>
        </w:rPr>
        <w:t>e</w:t>
      </w:r>
      <w:r w:rsidRPr="00181133" w:rsidR="00104F5D">
        <w:rPr>
          <w:b/>
          <w:bCs/>
        </w:rPr>
        <w:t xml:space="preserve">s for Collecting and Processing of Personal Data </w:t>
      </w:r>
    </w:p>
    <w:p w:rsidRPr="00181133" w:rsidR="00104F5D" w:rsidP="0039686B" w:rsidRDefault="00D30A81" w14:paraId="4C23E97D" w14:textId="21A1591B">
      <w:pPr>
        <w:keepNext/>
        <w:spacing w:after="233" w:line="247" w:lineRule="auto"/>
        <w:ind w:right="17"/>
      </w:pPr>
      <w:r w:rsidRPr="00181133">
        <w:rPr>
          <w:b/>
          <w:bCs/>
        </w:rPr>
        <w:t xml:space="preserve">Facilitating the Research </w:t>
      </w:r>
      <w:r w:rsidR="00CC7B8F">
        <w:rPr>
          <w:b/>
          <w:bCs/>
        </w:rPr>
        <w:t>P</w:t>
      </w:r>
      <w:r w:rsidRPr="00181133" w:rsidR="00CC7B8F">
        <w:rPr>
          <w:b/>
          <w:bCs/>
        </w:rPr>
        <w:t>roject</w:t>
      </w:r>
      <w:r w:rsidRPr="00181133">
        <w:rPr>
          <w:b/>
          <w:bCs/>
        </w:rPr>
        <w:t>:</w:t>
      </w:r>
      <w:r w:rsidRPr="00181133">
        <w:t xml:space="preserve"> Georgia Tech</w:t>
      </w:r>
      <w:r w:rsidR="00A96E7F">
        <w:t xml:space="preserve"> </w:t>
      </w:r>
      <w:r w:rsidR="00FD1868">
        <w:rPr>
          <w:b/>
          <w:bCs/>
        </w:rPr>
        <w:t>[</w:t>
      </w:r>
      <w:r w:rsidR="00454331">
        <w:t xml:space="preserve">and </w:t>
      </w:r>
      <w:r w:rsidRPr="00362F66" w:rsidR="00FD1868">
        <w:rPr>
          <w:highlight w:val="yellow"/>
        </w:rPr>
        <w:t xml:space="preserve">insert the </w:t>
      </w:r>
      <w:r w:rsidR="00FD1868">
        <w:rPr>
          <w:highlight w:val="yellow"/>
        </w:rPr>
        <w:t>name of the</w:t>
      </w:r>
      <w:r w:rsidRPr="00362F66" w:rsidR="00FD1868">
        <w:rPr>
          <w:highlight w:val="yellow"/>
        </w:rPr>
        <w:t xml:space="preserve"> EU</w:t>
      </w:r>
      <w:r w:rsidR="00FD1868">
        <w:rPr>
          <w:highlight w:val="yellow"/>
        </w:rPr>
        <w:t>/</w:t>
      </w:r>
      <w:r w:rsidRPr="00362F66" w:rsidR="00FD1868">
        <w:rPr>
          <w:highlight w:val="yellow"/>
        </w:rPr>
        <w:t xml:space="preserve">UK organization </w:t>
      </w:r>
      <w:r w:rsidR="00FD1868">
        <w:rPr>
          <w:highlight w:val="yellow"/>
        </w:rPr>
        <w:t>l</w:t>
      </w:r>
      <w:r w:rsidRPr="00362F66" w:rsidR="00FD1868">
        <w:rPr>
          <w:highlight w:val="yellow"/>
        </w:rPr>
        <w:t xml:space="preserve">isted in the </w:t>
      </w:r>
      <w:r w:rsidRPr="003C0227" w:rsidR="00FD1868">
        <w:rPr>
          <w:b/>
          <w:bCs/>
          <w:highlight w:val="yellow"/>
        </w:rPr>
        <w:t xml:space="preserve">Summary, </w:t>
      </w:r>
      <w:r w:rsidRPr="003C0227" w:rsidR="00FD1868">
        <w:rPr>
          <w:highlight w:val="yellow"/>
        </w:rPr>
        <w:t>if applicable</w:t>
      </w:r>
      <w:r w:rsidR="00FD1868">
        <w:rPr>
          <w:b/>
          <w:bCs/>
        </w:rPr>
        <w:t>]</w:t>
      </w:r>
      <w:r w:rsidR="003F0BDF">
        <w:rPr>
          <w:b/>
          <w:bCs/>
        </w:rPr>
        <w:t xml:space="preserve"> </w:t>
      </w:r>
      <w:r w:rsidRPr="00181133">
        <w:t xml:space="preserve">will </w:t>
      </w:r>
      <w:r w:rsidRPr="00181133" w:rsidR="009E7513">
        <w:t>mainly use</w:t>
      </w:r>
      <w:r w:rsidRPr="00181133">
        <w:t xml:space="preserve"> your information to facilitate </w:t>
      </w:r>
      <w:r w:rsidRPr="00181133" w:rsidR="00AA7A96">
        <w:t xml:space="preserve">the running of the Research Project and </w:t>
      </w:r>
      <w:r w:rsidRPr="00181133">
        <w:t xml:space="preserve">your participation in the Research Project. </w:t>
      </w:r>
    </w:p>
    <w:p w:rsidRPr="00181133" w:rsidR="00AA7A96" w:rsidP="005D41AE" w:rsidRDefault="00D30A81" w14:paraId="33E440F6" w14:textId="456E6F8B">
      <w:pPr>
        <w:spacing w:after="233"/>
        <w:ind w:right="18"/>
      </w:pPr>
      <w:r w:rsidRPr="00181133">
        <w:t xml:space="preserve">As part of the Research Project, Georgia Tech </w:t>
      </w:r>
      <w:r w:rsidR="003F0BDF">
        <w:rPr>
          <w:b/>
          <w:bCs/>
        </w:rPr>
        <w:t>[</w:t>
      </w:r>
      <w:r w:rsidR="00454331">
        <w:t xml:space="preserve">and </w:t>
      </w:r>
      <w:r w:rsidRPr="00362F66" w:rsidR="003F0BDF">
        <w:rPr>
          <w:highlight w:val="yellow"/>
        </w:rPr>
        <w:t xml:space="preserve">insert the </w:t>
      </w:r>
      <w:r w:rsidR="003F0BDF">
        <w:rPr>
          <w:highlight w:val="yellow"/>
        </w:rPr>
        <w:t>name of the</w:t>
      </w:r>
      <w:r w:rsidRPr="00362F66" w:rsidR="003F0BDF">
        <w:rPr>
          <w:highlight w:val="yellow"/>
        </w:rPr>
        <w:t xml:space="preserve"> EU</w:t>
      </w:r>
      <w:r w:rsidR="003F0BDF">
        <w:rPr>
          <w:highlight w:val="yellow"/>
        </w:rPr>
        <w:t>/</w:t>
      </w:r>
      <w:r w:rsidRPr="00362F66" w:rsidR="003F0BDF">
        <w:rPr>
          <w:highlight w:val="yellow"/>
        </w:rPr>
        <w:t xml:space="preserve">UK organization </w:t>
      </w:r>
      <w:r w:rsidR="003F0BDF">
        <w:rPr>
          <w:highlight w:val="yellow"/>
        </w:rPr>
        <w:t>l</w:t>
      </w:r>
      <w:r w:rsidRPr="00362F66" w:rsidR="003F0BDF">
        <w:rPr>
          <w:highlight w:val="yellow"/>
        </w:rPr>
        <w:t xml:space="preserve">isted in the </w:t>
      </w:r>
      <w:r w:rsidRPr="003C0227" w:rsidR="003F0BDF">
        <w:rPr>
          <w:b/>
          <w:bCs/>
          <w:highlight w:val="yellow"/>
        </w:rPr>
        <w:t xml:space="preserve">Summary, </w:t>
      </w:r>
      <w:r w:rsidRPr="003C0227" w:rsidR="003F0BDF">
        <w:rPr>
          <w:highlight w:val="yellow"/>
        </w:rPr>
        <w:t>if applicable</w:t>
      </w:r>
      <w:r w:rsidR="003F0BDF">
        <w:rPr>
          <w:b/>
          <w:bCs/>
        </w:rPr>
        <w:t>]</w:t>
      </w:r>
      <w:r w:rsidR="003F0BDF">
        <w:t xml:space="preserve"> </w:t>
      </w:r>
      <w:r w:rsidRPr="00181133">
        <w:t xml:space="preserve">might review and </w:t>
      </w:r>
      <w:r w:rsidRPr="00181133" w:rsidR="00790FA7">
        <w:t>analyze</w:t>
      </w:r>
      <w:r w:rsidRPr="00181133">
        <w:t xml:space="preserve"> your personal data and create profiles about you and other Research Project participants.  The information you provide during the Research Project, or any profiles created about you might be compared to information provided by and profiles created about other participants. We might make observations and deduce information from the personal data you provide to us. </w:t>
      </w:r>
    </w:p>
    <w:p w:rsidRPr="00181133" w:rsidR="008963B7" w:rsidP="005D41AE" w:rsidRDefault="00D30A81" w14:paraId="24B32B45" w14:textId="3FAE458E">
      <w:pPr>
        <w:spacing w:after="233"/>
        <w:ind w:right="18"/>
      </w:pPr>
      <w:r w:rsidRPr="00181133">
        <w:t xml:space="preserve">Our lawful basis for collecting and otherwise processing your personal data </w:t>
      </w:r>
      <w:r w:rsidRPr="00181133" w:rsidR="003F629D">
        <w:t>for</w:t>
      </w:r>
      <w:r w:rsidRPr="00181133" w:rsidR="009E7513">
        <w:t xml:space="preserve"> </w:t>
      </w:r>
      <w:r w:rsidRPr="00181133">
        <w:t>you to enroll</w:t>
      </w:r>
      <w:r w:rsidRPr="00181133" w:rsidR="00AA7A96">
        <w:t xml:space="preserve"> and take part</w:t>
      </w:r>
      <w:r w:rsidRPr="00181133">
        <w:t xml:space="preserve"> in the Research Project </w:t>
      </w:r>
      <w:r w:rsidRPr="00181133" w:rsidR="00AA7A96">
        <w:t>would be the performance of steps prior to</w:t>
      </w:r>
      <w:r w:rsidRPr="00181133" w:rsidR="002A5681">
        <w:t xml:space="preserve"> entering into a contract with you</w:t>
      </w:r>
      <w:r w:rsidRPr="00181133" w:rsidR="00AA7A96">
        <w:t xml:space="preserve"> and for the purposes of administering the contract we have with you, namely, the Research Project participation terms you sign up to</w:t>
      </w:r>
      <w:r w:rsidRPr="00181133">
        <w:t xml:space="preserve">. </w:t>
      </w:r>
    </w:p>
    <w:p w:rsidRPr="00181133" w:rsidR="00FA6798" w:rsidP="00CC7B8F" w:rsidRDefault="00D30A81" w14:paraId="0C7CBEE9" w14:textId="5BB3110D">
      <w:pPr>
        <w:spacing w:after="233"/>
        <w:ind w:right="18"/>
      </w:pPr>
      <w:r w:rsidRPr="00181133">
        <w:t xml:space="preserve">We </w:t>
      </w:r>
      <w:r w:rsidRPr="00181133" w:rsidR="00AA7A96">
        <w:t xml:space="preserve">might </w:t>
      </w:r>
      <w:r w:rsidRPr="00181133">
        <w:t xml:space="preserve">also </w:t>
      </w:r>
      <w:r w:rsidRPr="00181133" w:rsidR="00AA7A96">
        <w:t xml:space="preserve">process your personal data as part of </w:t>
      </w:r>
      <w:r w:rsidRPr="00181133">
        <w:t>run</w:t>
      </w:r>
      <w:r w:rsidRPr="00181133" w:rsidR="00AA7A96">
        <w:t>ning</w:t>
      </w:r>
      <w:r w:rsidRPr="00181133" w:rsidR="009E7513">
        <w:t xml:space="preserve"> the Research Project </w:t>
      </w:r>
      <w:r w:rsidRPr="00181133">
        <w:t>for our legitimate interests</w:t>
      </w:r>
      <w:r w:rsidRPr="00181133" w:rsidR="00104F5D">
        <w:t>,</w:t>
      </w:r>
      <w:r w:rsidRPr="00181133">
        <w:t xml:space="preserve"> such as brand recognition,</w:t>
      </w:r>
      <w:r w:rsidRPr="00181133" w:rsidR="00104F5D">
        <w:t xml:space="preserve"> including the reputational benefits of publishing the results of the Research Project.</w:t>
      </w:r>
    </w:p>
    <w:p w:rsidRPr="00181133" w:rsidR="005D41AE" w:rsidP="00CC7B8F" w:rsidRDefault="00D30A81" w14:paraId="024557DF" w14:textId="0D0D9B24">
      <w:pPr>
        <w:spacing w:after="233"/>
        <w:ind w:left="0" w:right="18" w:firstLine="0"/>
      </w:pPr>
      <w:r w:rsidRPr="00181133">
        <w:t xml:space="preserve">Our lawful bases for the processing of your special category data in the course of running the Research project will be </w:t>
      </w:r>
      <w:r w:rsidRPr="00181133" w:rsidR="008963B7">
        <w:t>your</w:t>
      </w:r>
      <w:r w:rsidRPr="00181133" w:rsidR="00AA7A96">
        <w:t xml:space="preserve"> consent and</w:t>
      </w:r>
      <w:r w:rsidRPr="00181133">
        <w:t xml:space="preserve"> explicit consent. </w:t>
      </w:r>
    </w:p>
    <w:p w:rsidRPr="00181133" w:rsidR="00F036A3" w:rsidP="009D7780" w:rsidRDefault="00D30A81" w14:paraId="32ECCE5E" w14:textId="6BF59AA6">
      <w:pPr>
        <w:spacing w:after="275"/>
        <w:ind w:left="-4" w:right="18"/>
        <w:rPr>
          <w:b/>
          <w:bCs/>
        </w:rPr>
      </w:pPr>
      <w:r w:rsidRPr="00181133">
        <w:rPr>
          <w:b/>
        </w:rPr>
        <w:lastRenderedPageBreak/>
        <w:t xml:space="preserve">You can withdraw your consent at any time. </w:t>
      </w:r>
      <w:r w:rsidRPr="00181133">
        <w:rPr>
          <w:b/>
          <w:bCs/>
        </w:rPr>
        <w:t xml:space="preserve">Please note that the withdrawal of your consent will not, however, affect, the </w:t>
      </w:r>
      <w:r w:rsidRPr="00181133" w:rsidR="00917886">
        <w:rPr>
          <w:b/>
          <w:bCs/>
        </w:rPr>
        <w:t xml:space="preserve">lawfulness of the </w:t>
      </w:r>
      <w:r w:rsidRPr="00181133">
        <w:rPr>
          <w:b/>
          <w:bCs/>
        </w:rPr>
        <w:t xml:space="preserve">processing of your data carried out up until the withdrawal of your consent. </w:t>
      </w:r>
    </w:p>
    <w:p w:rsidR="003F629D" w:rsidP="00F068E3" w:rsidRDefault="002C6C7C" w14:paraId="2778A61C" w14:textId="54B54AE2">
      <w:pPr>
        <w:ind w:left="-4" w:right="18"/>
      </w:pPr>
      <w:r>
        <w:rPr>
          <w:b/>
          <w:bCs/>
        </w:rPr>
        <w:t>Safety Reporting</w:t>
      </w:r>
      <w:r w:rsidR="0019769B">
        <w:rPr>
          <w:b/>
          <w:bCs/>
        </w:rPr>
        <w:t xml:space="preserve"> and Inspection</w:t>
      </w:r>
      <w:r w:rsidR="00CC7B8F">
        <w:rPr>
          <w:b/>
          <w:bCs/>
        </w:rPr>
        <w:t xml:space="preserve"> Compliance:  </w:t>
      </w:r>
      <w:r w:rsidRPr="00FF5A83" w:rsidR="001121B4">
        <w:t xml:space="preserve">In addition, we may process your personal data to comply with our legal obligations </w:t>
      </w:r>
      <w:r w:rsidR="003F6B32">
        <w:t>related to</w:t>
      </w:r>
      <w:r w:rsidRPr="00FF5A83" w:rsidR="003F6B32">
        <w:t xml:space="preserve"> </w:t>
      </w:r>
      <w:r w:rsidRPr="00FF5A83" w:rsidR="001121B4">
        <w:t xml:space="preserve">safety reporting or an inspection by a competent authority, including such authorities listed in the table </w:t>
      </w:r>
      <w:r w:rsidR="003D3D37">
        <w:t>under the</w:t>
      </w:r>
      <w:r w:rsidR="00652576">
        <w:t xml:space="preserve"> section entitled </w:t>
      </w:r>
      <w:r w:rsidRPr="00181133" w:rsidR="00652576">
        <w:rPr>
          <w:b/>
          <w:bCs/>
        </w:rPr>
        <w:t xml:space="preserve">Sources of Data and Data </w:t>
      </w:r>
      <w:r w:rsidR="00DE09A3">
        <w:rPr>
          <w:b/>
          <w:bCs/>
        </w:rPr>
        <w:t>T</w:t>
      </w:r>
      <w:r w:rsidRPr="00181133" w:rsidR="00652576">
        <w:rPr>
          <w:b/>
          <w:bCs/>
        </w:rPr>
        <w:t>ransfers to Third Parties</w:t>
      </w:r>
      <w:r w:rsidR="00F068E3">
        <w:rPr>
          <w:b/>
          <w:bCs/>
        </w:rPr>
        <w:t>.</w:t>
      </w:r>
    </w:p>
    <w:p w:rsidRPr="00181133" w:rsidR="00F068E3" w:rsidP="00F068E3" w:rsidRDefault="00F068E3" w14:paraId="4AEA4E53" w14:textId="77777777">
      <w:pPr>
        <w:ind w:left="-4" w:right="18"/>
      </w:pPr>
    </w:p>
    <w:p w:rsidRPr="00181133" w:rsidR="00C14A7B" w:rsidP="005D41AE" w:rsidRDefault="00D30A81" w14:paraId="52E6E755" w14:textId="77777777">
      <w:pPr>
        <w:spacing w:after="233"/>
        <w:ind w:right="18"/>
        <w:rPr>
          <w:b/>
          <w:bCs/>
        </w:rPr>
      </w:pPr>
      <w:r w:rsidRPr="00181133">
        <w:rPr>
          <w:b/>
          <w:bCs/>
        </w:rPr>
        <w:t>Other purposes:</w:t>
      </w:r>
    </w:p>
    <w:p w:rsidRPr="00181133" w:rsidR="00C14A7B" w:rsidP="005D41AE" w:rsidRDefault="00D30A81" w14:paraId="7193D1EF" w14:textId="48A4CE96">
      <w:pPr>
        <w:spacing w:after="233"/>
        <w:ind w:right="18"/>
      </w:pPr>
      <w:r w:rsidRPr="00181133">
        <w:t xml:space="preserve">We might process your personal data in accordance with our legitimate interests in bringing and defending ourselves against legal claims. </w:t>
      </w:r>
      <w:r w:rsidRPr="00181133" w:rsidR="00A526BB">
        <w:t xml:space="preserve">If your special category data is processed as part of establishing, exercising or defending legal claims, </w:t>
      </w:r>
      <w:r w:rsidRPr="00181133" w:rsidR="00891E75">
        <w:t>such</w:t>
      </w:r>
      <w:r w:rsidRPr="00181133" w:rsidR="005E6997">
        <w:t xml:space="preserve"> </w:t>
      </w:r>
      <w:r w:rsidRPr="00181133" w:rsidR="006F65B0">
        <w:t xml:space="preserve">establishment, exercise or </w:t>
      </w:r>
      <w:r w:rsidRPr="00181133" w:rsidR="00181133">
        <w:t>defense</w:t>
      </w:r>
      <w:r w:rsidRPr="00181133" w:rsidR="006F65B0">
        <w:t xml:space="preserve"> of legal claims will</w:t>
      </w:r>
      <w:r w:rsidRPr="00181133" w:rsidR="00A526BB">
        <w:t xml:space="preserve"> also be the lawful basis for the processing. </w:t>
      </w:r>
    </w:p>
    <w:p w:rsidRPr="00181133" w:rsidR="002E5E8D" w:rsidP="00D5045E" w:rsidRDefault="00A04D34" w14:paraId="2586F25A" w14:textId="04BFC15A">
      <w:pPr>
        <w:spacing w:after="233"/>
        <w:ind w:right="18"/>
      </w:pPr>
      <w:r w:rsidRPr="00A04D34">
        <w:rPr>
          <w:rStyle w:val="cf01"/>
          <w:rFonts w:ascii="Times New Roman" w:hAnsi="Times New Roman" w:cs="Times New Roman"/>
          <w:color w:val="auto"/>
          <w:sz w:val="22"/>
          <w:szCs w:val="22"/>
        </w:rPr>
        <w:t>[</w:t>
      </w:r>
      <w:r w:rsidRPr="00A04D34">
        <w:rPr>
          <w:rStyle w:val="cf11"/>
          <w:rFonts w:ascii="Times New Roman" w:hAnsi="Times New Roman" w:cs="Times New Roman"/>
          <w:color w:val="auto"/>
          <w:sz w:val="22"/>
          <w:szCs w:val="22"/>
          <w:highlight w:val="yellow"/>
        </w:rPr>
        <w:t>Note to Drafter</w:t>
      </w:r>
      <w:r w:rsidRPr="00A04D34">
        <w:rPr>
          <w:rStyle w:val="cf01"/>
          <w:rFonts w:ascii="Times New Roman" w:hAnsi="Times New Roman" w:cs="Times New Roman"/>
          <w:color w:val="auto"/>
          <w:sz w:val="22"/>
          <w:szCs w:val="22"/>
          <w:highlight w:val="yellow"/>
        </w:rPr>
        <w:t>: Delete this paragraph if research study subjects do not include Georgia Tech students.</w:t>
      </w:r>
      <w:r w:rsidRPr="00A04D34">
        <w:rPr>
          <w:rStyle w:val="cf01"/>
          <w:rFonts w:ascii="Times New Roman" w:hAnsi="Times New Roman" w:cs="Times New Roman"/>
          <w:color w:val="auto"/>
          <w:sz w:val="22"/>
          <w:szCs w:val="22"/>
        </w:rPr>
        <w:t>]</w:t>
      </w:r>
      <w:r w:rsidR="00D9632D">
        <w:rPr>
          <w:rStyle w:val="cf01"/>
          <w:rFonts w:ascii="Times New Roman" w:hAnsi="Times New Roman" w:cs="Times New Roman"/>
          <w:color w:val="auto"/>
          <w:sz w:val="22"/>
          <w:szCs w:val="22"/>
        </w:rPr>
        <w:t xml:space="preserve">  </w:t>
      </w:r>
      <w:r w:rsidR="00AF0B3F">
        <w:t>Georgia Tech</w:t>
      </w:r>
      <w:r w:rsidR="00D30A81">
        <w:t xml:space="preserve"> may also disclose certain personal information connected to your participation in the Research Project under FERPA. The Family Educational Rights and Privacy Act (FERPA) provides that “Directory Information” is information not generally considered harmful or an invasion of privacy if disclosed. Directory Information is considered public information, but the categories of information that comprise Directory Information also comprise “personal data” under the GDPR (inter alia name, address, telephone number, date and place of birth). The lawful basis for this disclosure is our legitimate interest in increasing awareness on the activities carried out by Georgia Tech for brand recognition purposes.</w:t>
      </w:r>
      <w:r w:rsidR="001D541C">
        <w:t xml:space="preserve">  Please review </w:t>
      </w:r>
      <w:hyperlink r:id="rId9">
        <w:r w:rsidRPr="72297B5E" w:rsidR="001D541C">
          <w:rPr>
            <w:rStyle w:val="Hyperlink"/>
          </w:rPr>
          <w:t>Georgia Tech's Annual Notice of Directory Information Contents</w:t>
        </w:r>
      </w:hyperlink>
      <w:r w:rsidR="001D541C">
        <w:t xml:space="preserve"> for further information, including how to object to the release of Directory Information.</w:t>
      </w:r>
    </w:p>
    <w:p w:rsidRPr="00181133" w:rsidR="00F036A3" w:rsidP="00F036A3" w:rsidRDefault="00D30A81" w14:paraId="5A49490D" w14:textId="4B2E24F4">
      <w:pPr>
        <w:spacing w:after="0" w:line="259" w:lineRule="auto"/>
        <w:ind w:left="0" w:firstLine="0"/>
        <w:rPr>
          <w:b/>
          <w:bCs/>
        </w:rPr>
      </w:pPr>
      <w:r w:rsidRPr="00181133">
        <w:rPr>
          <w:b/>
          <w:bCs/>
        </w:rPr>
        <w:t xml:space="preserve">Refusal to </w:t>
      </w:r>
      <w:r w:rsidRPr="00181133" w:rsidR="00AA7A96">
        <w:rPr>
          <w:b/>
          <w:bCs/>
        </w:rPr>
        <w:t>P</w:t>
      </w:r>
      <w:r w:rsidRPr="00181133">
        <w:rPr>
          <w:b/>
          <w:bCs/>
        </w:rPr>
        <w:t xml:space="preserve">rovide </w:t>
      </w:r>
      <w:r w:rsidRPr="00181133" w:rsidR="00AA7A96">
        <w:rPr>
          <w:b/>
          <w:bCs/>
        </w:rPr>
        <w:t>P</w:t>
      </w:r>
      <w:r w:rsidRPr="00181133">
        <w:rPr>
          <w:b/>
          <w:bCs/>
        </w:rPr>
        <w:t xml:space="preserve">ersonal </w:t>
      </w:r>
      <w:r w:rsidRPr="00181133" w:rsidR="00AA7A96">
        <w:rPr>
          <w:b/>
          <w:bCs/>
        </w:rPr>
        <w:t>D</w:t>
      </w:r>
      <w:r w:rsidRPr="00181133">
        <w:rPr>
          <w:b/>
          <w:bCs/>
        </w:rPr>
        <w:t xml:space="preserve">ata </w:t>
      </w:r>
    </w:p>
    <w:p w:rsidRPr="00181133" w:rsidR="00F036A3" w:rsidP="003F629D" w:rsidRDefault="00F036A3" w14:paraId="2218E60B" w14:textId="77777777">
      <w:pPr>
        <w:spacing w:after="0" w:line="259" w:lineRule="auto"/>
        <w:ind w:left="0" w:firstLine="0"/>
        <w:rPr>
          <w:b/>
        </w:rPr>
      </w:pPr>
    </w:p>
    <w:p w:rsidRPr="00181133" w:rsidR="00F036A3" w:rsidP="00F036A3" w:rsidRDefault="00D30A81" w14:paraId="48844FC3" w14:textId="05B8ED68">
      <w:pPr>
        <w:spacing w:after="275"/>
        <w:ind w:left="-4" w:right="18"/>
      </w:pPr>
      <w:r w:rsidRPr="00181133">
        <w:t xml:space="preserve">If you refuse to provide personal data that is required by Georgia Tech </w:t>
      </w:r>
      <w:r w:rsidR="00D5218F">
        <w:rPr>
          <w:b/>
          <w:bCs/>
        </w:rPr>
        <w:t>[</w:t>
      </w:r>
      <w:r w:rsidR="009A4821">
        <w:t xml:space="preserve">and </w:t>
      </w:r>
      <w:r w:rsidRPr="00362F66" w:rsidR="00D5218F">
        <w:rPr>
          <w:highlight w:val="yellow"/>
        </w:rPr>
        <w:t xml:space="preserve">insert the </w:t>
      </w:r>
      <w:r w:rsidR="00D5218F">
        <w:rPr>
          <w:highlight w:val="yellow"/>
        </w:rPr>
        <w:t>name of the</w:t>
      </w:r>
      <w:r w:rsidRPr="00362F66" w:rsidR="00D5218F">
        <w:rPr>
          <w:highlight w:val="yellow"/>
        </w:rPr>
        <w:t xml:space="preserve"> EU</w:t>
      </w:r>
      <w:r w:rsidR="00D5218F">
        <w:rPr>
          <w:highlight w:val="yellow"/>
        </w:rPr>
        <w:t>/</w:t>
      </w:r>
      <w:r w:rsidRPr="00362F66" w:rsidR="00D5218F">
        <w:rPr>
          <w:highlight w:val="yellow"/>
        </w:rPr>
        <w:t xml:space="preserve">UK organization </w:t>
      </w:r>
      <w:r w:rsidR="00D5218F">
        <w:rPr>
          <w:highlight w:val="yellow"/>
        </w:rPr>
        <w:t>l</w:t>
      </w:r>
      <w:r w:rsidRPr="00362F66" w:rsidR="00D5218F">
        <w:rPr>
          <w:highlight w:val="yellow"/>
        </w:rPr>
        <w:t xml:space="preserve">isted in the </w:t>
      </w:r>
      <w:r w:rsidRPr="003C0227" w:rsidR="00D5218F">
        <w:rPr>
          <w:b/>
          <w:bCs/>
          <w:highlight w:val="yellow"/>
        </w:rPr>
        <w:t xml:space="preserve">Summary, </w:t>
      </w:r>
      <w:r w:rsidRPr="003C0227" w:rsidR="00D5218F">
        <w:rPr>
          <w:highlight w:val="yellow"/>
        </w:rPr>
        <w:t>if applicable</w:t>
      </w:r>
      <w:r w:rsidR="00D5218F">
        <w:rPr>
          <w:b/>
          <w:bCs/>
        </w:rPr>
        <w:t>]</w:t>
      </w:r>
      <w:r w:rsidR="00C748DD">
        <w:t xml:space="preserve"> </w:t>
      </w:r>
      <w:r w:rsidRPr="00181133">
        <w:t>in connection with one of Georgia Tech’s</w:t>
      </w:r>
      <w:r w:rsidR="008234B6">
        <w:t xml:space="preserve"> </w:t>
      </w:r>
      <w:r w:rsidR="00D5218F">
        <w:rPr>
          <w:b/>
          <w:bCs/>
        </w:rPr>
        <w:t>[</w:t>
      </w:r>
      <w:r w:rsidR="009A4821">
        <w:t xml:space="preserve">and </w:t>
      </w:r>
      <w:r w:rsidRPr="00362F66" w:rsidR="00D5218F">
        <w:rPr>
          <w:highlight w:val="yellow"/>
        </w:rPr>
        <w:t xml:space="preserve">insert the </w:t>
      </w:r>
      <w:r w:rsidR="00D5218F">
        <w:rPr>
          <w:highlight w:val="yellow"/>
        </w:rPr>
        <w:t>name of the</w:t>
      </w:r>
      <w:r w:rsidRPr="00362F66" w:rsidR="00D5218F">
        <w:rPr>
          <w:highlight w:val="yellow"/>
        </w:rPr>
        <w:t xml:space="preserve"> EU</w:t>
      </w:r>
      <w:r w:rsidR="00D5218F">
        <w:rPr>
          <w:highlight w:val="yellow"/>
        </w:rPr>
        <w:t>/</w:t>
      </w:r>
      <w:r w:rsidRPr="00362F66" w:rsidR="00D5218F">
        <w:rPr>
          <w:highlight w:val="yellow"/>
        </w:rPr>
        <w:t xml:space="preserve">UK organization </w:t>
      </w:r>
      <w:r w:rsidR="00D5218F">
        <w:rPr>
          <w:highlight w:val="yellow"/>
        </w:rPr>
        <w:t>l</w:t>
      </w:r>
      <w:r w:rsidRPr="00362F66" w:rsidR="00D5218F">
        <w:rPr>
          <w:highlight w:val="yellow"/>
        </w:rPr>
        <w:t xml:space="preserve">isted in the </w:t>
      </w:r>
      <w:r w:rsidRPr="003C0227" w:rsidR="00D5218F">
        <w:rPr>
          <w:b/>
          <w:bCs/>
          <w:highlight w:val="yellow"/>
        </w:rPr>
        <w:t xml:space="preserve">Summary, </w:t>
      </w:r>
      <w:r w:rsidRPr="003C0227" w:rsidR="00D5218F">
        <w:rPr>
          <w:highlight w:val="yellow"/>
        </w:rPr>
        <w:t>if applicable</w:t>
      </w:r>
      <w:r w:rsidR="00D5218F">
        <w:rPr>
          <w:b/>
          <w:bCs/>
        </w:rPr>
        <w:t>]</w:t>
      </w:r>
      <w:r w:rsidR="00C748DD">
        <w:t xml:space="preserve"> </w:t>
      </w:r>
      <w:r w:rsidRPr="00181133">
        <w:t xml:space="preserve">lawful bases to collect such personal data, such refusal </w:t>
      </w:r>
      <w:r w:rsidRPr="00181133" w:rsidR="006F65B0">
        <w:t>might not allow you to take</w:t>
      </w:r>
      <w:r w:rsidRPr="00181133">
        <w:t xml:space="preserve"> part</w:t>
      </w:r>
      <w:r w:rsidRPr="00181133" w:rsidR="006F65B0">
        <w:t xml:space="preserve"> or continued taking part</w:t>
      </w:r>
      <w:r w:rsidRPr="00181133">
        <w:t xml:space="preserve"> in the Research Project. </w:t>
      </w:r>
    </w:p>
    <w:p w:rsidRPr="00181133" w:rsidR="003F7188" w:rsidRDefault="00D30A81" w14:paraId="4C087C6E" w14:textId="2CEAD2DE">
      <w:pPr>
        <w:ind w:left="-4" w:right="18"/>
        <w:rPr>
          <w:b/>
          <w:bCs/>
        </w:rPr>
      </w:pPr>
      <w:r w:rsidRPr="00181133">
        <w:rPr>
          <w:b/>
          <w:bCs/>
        </w:rPr>
        <w:t xml:space="preserve">Sources of Data and Data </w:t>
      </w:r>
      <w:r w:rsidR="004276E6">
        <w:rPr>
          <w:b/>
          <w:bCs/>
        </w:rPr>
        <w:t>T</w:t>
      </w:r>
      <w:r w:rsidRPr="00181133">
        <w:rPr>
          <w:b/>
          <w:bCs/>
        </w:rPr>
        <w:t>ransfers to Third Parties</w:t>
      </w:r>
    </w:p>
    <w:p w:rsidRPr="00181133" w:rsidR="00AA7A96" w:rsidRDefault="00AA7A96" w14:paraId="1AB47C11" w14:textId="77777777">
      <w:pPr>
        <w:ind w:left="-4" w:right="18"/>
        <w:rPr>
          <w:b/>
          <w:bCs/>
        </w:rPr>
      </w:pPr>
    </w:p>
    <w:p w:rsidRPr="00181133" w:rsidR="00AA7A96" w:rsidP="00AA7A96" w:rsidRDefault="00D30A81" w14:paraId="0729D1B6" w14:textId="30272426">
      <w:pPr>
        <w:spacing w:after="0" w:line="240" w:lineRule="auto"/>
        <w:ind w:left="-4" w:right="18"/>
        <w:contextualSpacing/>
        <w:rPr>
          <w:bCs/>
        </w:rPr>
      </w:pPr>
      <w:r w:rsidRPr="00181133">
        <w:rPr>
          <w:bCs/>
        </w:rPr>
        <w:t>We will primarily receive personal data about you directly from you</w:t>
      </w:r>
      <w:r w:rsidR="00457037">
        <w:rPr>
          <w:bCs/>
        </w:rPr>
        <w:t>.</w:t>
      </w:r>
      <w:r w:rsidRPr="00181133">
        <w:rPr>
          <w:bCs/>
        </w:rPr>
        <w:t xml:space="preserve"> </w:t>
      </w:r>
      <w:r w:rsidR="00615DE6">
        <w:rPr>
          <w:bCs/>
        </w:rPr>
        <w:t>F</w:t>
      </w:r>
      <w:r w:rsidRPr="00181133">
        <w:rPr>
          <w:bCs/>
        </w:rPr>
        <w:t xml:space="preserve">or example, when you complete a form in which you provide details about you and as part of you taking part in the Research Project. </w:t>
      </w:r>
    </w:p>
    <w:p w:rsidRPr="00181133" w:rsidR="00AA7A96" w:rsidP="00AA7A96" w:rsidRDefault="00AA7A96" w14:paraId="6A5EDA3A" w14:textId="77777777">
      <w:pPr>
        <w:ind w:left="-4" w:right="18"/>
      </w:pPr>
    </w:p>
    <w:p w:rsidRPr="00181133" w:rsidR="00AA7A96" w:rsidP="00AA7A96" w:rsidRDefault="00D30A81" w14:paraId="1D46CB1D" w14:textId="518153CE">
      <w:pPr>
        <w:ind w:left="-4" w:right="18"/>
      </w:pPr>
      <w:r w:rsidRPr="00181133">
        <w:t>We may</w:t>
      </w:r>
      <w:r w:rsidR="005D3BD9">
        <w:t xml:space="preserve"> also</w:t>
      </w:r>
      <w:r w:rsidRPr="00181133">
        <w:t xml:space="preserve"> </w:t>
      </w:r>
      <w:r w:rsidR="005D3BD9">
        <w:t>collect</w:t>
      </w:r>
      <w:r w:rsidRPr="00181133">
        <w:t xml:space="preserve"> and share personal data with </w:t>
      </w:r>
      <w:r w:rsidR="005D3BD9">
        <w:t xml:space="preserve">service providers </w:t>
      </w:r>
      <w:r w:rsidRPr="00181133">
        <w:t>who help us recruit participants and facilitate the Research Project</w:t>
      </w:r>
      <w:r w:rsidR="00775596">
        <w:t xml:space="preserve"> such as</w:t>
      </w:r>
      <w:r w:rsidRPr="00181133">
        <w:t xml:space="preserve"> </w:t>
      </w:r>
      <w:proofErr w:type="spellStart"/>
      <w:r w:rsidRPr="00EC546C">
        <w:t>Prolifics</w:t>
      </w:r>
      <w:proofErr w:type="spellEnd"/>
      <w:r w:rsidRPr="00EC546C">
        <w:t xml:space="preserve"> and Amazon</w:t>
      </w:r>
      <w:r w:rsidR="005D3BD9">
        <w:t xml:space="preserve"> </w:t>
      </w:r>
      <w:bookmarkStart w:name="_Hlk137747947" w:id="1"/>
      <w:r w:rsidR="005D3BD9">
        <w:t>and</w:t>
      </w:r>
      <w:r w:rsidRPr="00181133">
        <w:t xml:space="preserve"> operat</w:t>
      </w:r>
      <w:r w:rsidR="005D3BD9">
        <w:t>ing</w:t>
      </w:r>
      <w:r w:rsidRPr="00181133">
        <w:t xml:space="preserve"> applications which </w:t>
      </w:r>
      <w:r w:rsidR="0029495B">
        <w:t>help us</w:t>
      </w:r>
      <w:r w:rsidRPr="00181133">
        <w:t xml:space="preserve"> run the Research Project</w:t>
      </w:r>
      <w:r w:rsidR="00FA68A4">
        <w:t xml:space="preserve"> such as</w:t>
      </w:r>
      <w:r w:rsidRPr="00181133">
        <w:t xml:space="preserve"> </w:t>
      </w:r>
      <w:bookmarkStart w:name="_Hlk137646813" w:id="2"/>
      <w:r w:rsidRPr="00181133">
        <w:t xml:space="preserve">Zoom, Microsoft (Microsoft Teams), Meta (WhatsApp) and Box. </w:t>
      </w:r>
    </w:p>
    <w:bookmarkEnd w:id="1"/>
    <w:bookmarkEnd w:id="2"/>
    <w:p w:rsidRPr="00181133" w:rsidR="00AA7A96" w:rsidP="00AA7A96" w:rsidRDefault="00AA7A96" w14:paraId="3FEAE8E8" w14:textId="77777777">
      <w:pPr>
        <w:ind w:left="-4" w:right="18"/>
      </w:pPr>
    </w:p>
    <w:p w:rsidRPr="00181133" w:rsidR="001B29DA" w:rsidP="00F9350E" w:rsidRDefault="00EA2D10" w14:paraId="77C3034B" w14:textId="3B31D0B0">
      <w:pPr>
        <w:spacing w:line="247" w:lineRule="auto"/>
        <w:ind w:left="0" w:right="14" w:hanging="14"/>
      </w:pPr>
      <w:r>
        <w:t>Additionally, t</w:t>
      </w:r>
      <w:r w:rsidRPr="00181133" w:rsidR="00D30A81">
        <w:t xml:space="preserve">he personal data collected for the Research Project </w:t>
      </w:r>
      <w:r w:rsidRPr="00181133" w:rsidR="00AA7A96">
        <w:t xml:space="preserve">might </w:t>
      </w:r>
      <w:r w:rsidRPr="00181133" w:rsidR="00D30A81">
        <w:t>be shared</w:t>
      </w:r>
      <w:r w:rsidR="00927375">
        <w:t xml:space="preserve"> </w:t>
      </w:r>
      <w:r w:rsidR="00FA6333">
        <w:t xml:space="preserve">with the </w:t>
      </w:r>
      <w:r w:rsidR="00A96350">
        <w:t xml:space="preserve">(a) </w:t>
      </w:r>
      <w:r w:rsidR="00FA6333">
        <w:t>U.S.  Federal Food and Drug Administration</w:t>
      </w:r>
      <w:r w:rsidR="00E66305">
        <w:t>;</w:t>
      </w:r>
      <w:r w:rsidR="008A1068">
        <w:t xml:space="preserve"> </w:t>
      </w:r>
      <w:r w:rsidR="00E66305">
        <w:t>(b)</w:t>
      </w:r>
      <w:r w:rsidR="008A1068">
        <w:t xml:space="preserve"> U.S. Office of Human Research Protection</w:t>
      </w:r>
      <w:r w:rsidR="0090645A">
        <w:t xml:space="preserve"> and (c)</w:t>
      </w:r>
      <w:r w:rsidR="002761D8">
        <w:t xml:space="preserve"> Boar</w:t>
      </w:r>
      <w:r w:rsidR="000A1CEC">
        <w:t>d</w:t>
      </w:r>
      <w:r w:rsidR="002761D8">
        <w:t xml:space="preserve"> of Regents of the University </w:t>
      </w:r>
      <w:r w:rsidR="000A1CEC">
        <w:t xml:space="preserve">System of </w:t>
      </w:r>
      <w:r w:rsidR="00BE0C11">
        <w:t>Georgia</w:t>
      </w:r>
      <w:r w:rsidR="00D34EC9">
        <w:t xml:space="preserve"> (the “BOR”)</w:t>
      </w:r>
      <w:r w:rsidR="00BC7829">
        <w:t xml:space="preserve"> </w:t>
      </w:r>
      <w:r w:rsidR="005A21FF">
        <w:t xml:space="preserve">so they may exercise governance and oversight over </w:t>
      </w:r>
      <w:r w:rsidR="00F01223">
        <w:t>Georgia Tech’s</w:t>
      </w:r>
      <w:r w:rsidR="005A21FF">
        <w:t xml:space="preserve"> activities in compliance with U.S. federal and state law</w:t>
      </w:r>
      <w:r w:rsidR="00F01223">
        <w:t>.</w:t>
      </w:r>
      <w:r w:rsidRPr="00181133" w:rsidR="00D30A81">
        <w:t xml:space="preserve">  </w:t>
      </w:r>
      <w:r w:rsidRPr="00AF1DE9" w:rsidR="00A132C2">
        <w:rPr>
          <w:b/>
          <w:bCs/>
          <w:shd w:val="clear" w:color="auto" w:fill="FFFF00"/>
        </w:rPr>
        <w:t>Note</w:t>
      </w:r>
      <w:r w:rsidR="00A132C2">
        <w:rPr>
          <w:b/>
          <w:bCs/>
          <w:shd w:val="clear" w:color="auto" w:fill="FFFF00"/>
        </w:rPr>
        <w:t xml:space="preserve"> to Drafter</w:t>
      </w:r>
      <w:r w:rsidRPr="00181133" w:rsidR="00A132C2">
        <w:rPr>
          <w:shd w:val="clear" w:color="auto" w:fill="FFFF00"/>
        </w:rPr>
        <w:t xml:space="preserve">:  </w:t>
      </w:r>
      <w:r w:rsidR="00C572EA">
        <w:rPr>
          <w:shd w:val="clear" w:color="auto" w:fill="FFFF00"/>
        </w:rPr>
        <w:t>If</w:t>
      </w:r>
      <w:r w:rsidR="006B6331">
        <w:rPr>
          <w:shd w:val="clear" w:color="auto" w:fill="FFFF00"/>
        </w:rPr>
        <w:t xml:space="preserve">, </w:t>
      </w:r>
      <w:r w:rsidR="00673444">
        <w:rPr>
          <w:shd w:val="clear" w:color="auto" w:fill="FFFF00"/>
        </w:rPr>
        <w:t xml:space="preserve">the </w:t>
      </w:r>
      <w:r w:rsidR="0076407E">
        <w:rPr>
          <w:shd w:val="clear" w:color="auto" w:fill="FFFF00"/>
        </w:rPr>
        <w:t xml:space="preserve">personal </w:t>
      </w:r>
      <w:r w:rsidR="00524C1A">
        <w:rPr>
          <w:shd w:val="clear" w:color="auto" w:fill="FFFF00"/>
        </w:rPr>
        <w:t xml:space="preserve">data of the participants </w:t>
      </w:r>
      <w:r w:rsidR="00B6798B">
        <w:rPr>
          <w:shd w:val="clear" w:color="auto" w:fill="FFFF00"/>
        </w:rPr>
        <w:t xml:space="preserve">in this study </w:t>
      </w:r>
      <w:r w:rsidR="00524C1A">
        <w:rPr>
          <w:shd w:val="clear" w:color="auto" w:fill="FFFF00"/>
        </w:rPr>
        <w:t>may be share</w:t>
      </w:r>
      <w:r w:rsidR="00222CE1">
        <w:rPr>
          <w:shd w:val="clear" w:color="auto" w:fill="FFFF00"/>
        </w:rPr>
        <w:t xml:space="preserve">d with </w:t>
      </w:r>
      <w:r w:rsidR="00024854">
        <w:rPr>
          <w:shd w:val="clear" w:color="auto" w:fill="FFFF00"/>
        </w:rPr>
        <w:t xml:space="preserve">other </w:t>
      </w:r>
      <w:r w:rsidR="00222CE1">
        <w:rPr>
          <w:shd w:val="clear" w:color="auto" w:fill="FFFF00"/>
        </w:rPr>
        <w:t>third parties not listed</w:t>
      </w:r>
      <w:r w:rsidR="001543C1">
        <w:rPr>
          <w:shd w:val="clear" w:color="auto" w:fill="FFFF00"/>
        </w:rPr>
        <w:t xml:space="preserve"> </w:t>
      </w:r>
      <w:r w:rsidR="00CF7E29">
        <w:rPr>
          <w:shd w:val="clear" w:color="auto" w:fill="FFFF00"/>
        </w:rPr>
        <w:lastRenderedPageBreak/>
        <w:t xml:space="preserve">under </w:t>
      </w:r>
      <w:r w:rsidR="002B3FE7">
        <w:rPr>
          <w:shd w:val="clear" w:color="auto" w:fill="FFFF00"/>
        </w:rPr>
        <w:t xml:space="preserve">the </w:t>
      </w:r>
      <w:r w:rsidR="00251821">
        <w:rPr>
          <w:b/>
          <w:bCs/>
          <w:shd w:val="clear" w:color="auto" w:fill="FFFF00"/>
        </w:rPr>
        <w:t xml:space="preserve">Summary </w:t>
      </w:r>
      <w:r w:rsidR="00251821">
        <w:rPr>
          <w:shd w:val="clear" w:color="auto" w:fill="FFFF00"/>
        </w:rPr>
        <w:t xml:space="preserve">or this </w:t>
      </w:r>
      <w:r w:rsidR="004276E6">
        <w:rPr>
          <w:b/>
          <w:bCs/>
          <w:shd w:val="clear" w:color="auto" w:fill="FFFF00"/>
        </w:rPr>
        <w:t>Sources of Data and Data transfers to Third Parties</w:t>
      </w:r>
      <w:r w:rsidR="00B77A38">
        <w:rPr>
          <w:b/>
          <w:bCs/>
          <w:shd w:val="clear" w:color="auto" w:fill="FFFF00"/>
        </w:rPr>
        <w:t xml:space="preserve">, </w:t>
      </w:r>
      <w:r w:rsidR="009C1F0D">
        <w:rPr>
          <w:shd w:val="clear" w:color="auto" w:fill="FFFF00"/>
        </w:rPr>
        <w:t xml:space="preserve">please </w:t>
      </w:r>
      <w:r w:rsidR="0055268B">
        <w:rPr>
          <w:shd w:val="clear" w:color="auto" w:fill="FFFF00"/>
        </w:rPr>
        <w:t>contact</w:t>
      </w:r>
      <w:r w:rsidR="009C1F0D">
        <w:rPr>
          <w:shd w:val="clear" w:color="auto" w:fill="FFFF00"/>
        </w:rPr>
        <w:t xml:space="preserve"> the Privacy team </w:t>
      </w:r>
      <w:r w:rsidR="000D2920">
        <w:rPr>
          <w:shd w:val="clear" w:color="auto" w:fill="FFFF00"/>
        </w:rPr>
        <w:t xml:space="preserve">at </w:t>
      </w:r>
      <w:r w:rsidR="00D5046D">
        <w:rPr>
          <w:shd w:val="clear" w:color="auto" w:fill="FFFF00"/>
        </w:rPr>
        <w:t>[privacy@gatech.edu]</w:t>
      </w:r>
      <w:r w:rsidR="00E8389F">
        <w:rPr>
          <w:shd w:val="clear" w:color="auto" w:fill="FFFF00"/>
        </w:rPr>
        <w:t xml:space="preserve"> t</w:t>
      </w:r>
      <w:r w:rsidR="000E1CFD">
        <w:rPr>
          <w:shd w:val="clear" w:color="auto" w:fill="FFFF00"/>
        </w:rPr>
        <w:t xml:space="preserve">o confirm the lawful basis for sharing the information with such third parties.  </w:t>
      </w:r>
      <w:r w:rsidR="00BA3E4F">
        <w:rPr>
          <w:shd w:val="clear" w:color="auto" w:fill="FFFF00"/>
        </w:rPr>
        <w:t xml:space="preserve">A third party is an </w:t>
      </w:r>
      <w:r w:rsidR="000536AA">
        <w:rPr>
          <w:shd w:val="clear" w:color="auto" w:fill="FFFF00"/>
        </w:rPr>
        <w:t xml:space="preserve">individual or entity other than the </w:t>
      </w:r>
      <w:r w:rsidR="00307B51">
        <w:rPr>
          <w:shd w:val="clear" w:color="auto" w:fill="FFFF00"/>
        </w:rPr>
        <w:t xml:space="preserve">participant or Georgia Tech who is a recipient/processor of the personal </w:t>
      </w:r>
      <w:r w:rsidR="00FC5FD5">
        <w:rPr>
          <w:shd w:val="clear" w:color="auto" w:fill="FFFF00"/>
        </w:rPr>
        <w:t xml:space="preserve">data, including those who have ability to access or view the </w:t>
      </w:r>
      <w:r w:rsidR="00BC3ADA">
        <w:rPr>
          <w:shd w:val="clear" w:color="auto" w:fill="FFFF00"/>
        </w:rPr>
        <w:t xml:space="preserve">personal </w:t>
      </w:r>
      <w:r w:rsidR="00FC5FD5">
        <w:rPr>
          <w:shd w:val="clear" w:color="auto" w:fill="FFFF00"/>
        </w:rPr>
        <w:t>data</w:t>
      </w:r>
      <w:r w:rsidR="00582BB7">
        <w:rPr>
          <w:shd w:val="clear" w:color="auto" w:fill="FFFF00"/>
        </w:rPr>
        <w:t xml:space="preserve"> (e.g., other higher education institutions, </w:t>
      </w:r>
      <w:r w:rsidR="00D846C4">
        <w:rPr>
          <w:shd w:val="clear" w:color="auto" w:fill="FFFF00"/>
        </w:rPr>
        <w:t>non-profit/for profit organization, governmental agenc</w:t>
      </w:r>
      <w:r w:rsidR="00E10C70">
        <w:rPr>
          <w:shd w:val="clear" w:color="auto" w:fill="FFFF00"/>
        </w:rPr>
        <w:t xml:space="preserve">ies, </w:t>
      </w:r>
      <w:proofErr w:type="spellStart"/>
      <w:r w:rsidR="00E10C70">
        <w:rPr>
          <w:shd w:val="clear" w:color="auto" w:fill="FFFF00"/>
        </w:rPr>
        <w:t>etc</w:t>
      </w:r>
      <w:proofErr w:type="spellEnd"/>
      <w:r w:rsidR="00E10C70">
        <w:rPr>
          <w:shd w:val="clear" w:color="auto" w:fill="FFFF00"/>
        </w:rPr>
        <w:t xml:space="preserve">).  </w:t>
      </w:r>
    </w:p>
    <w:p w:rsidRPr="00181133" w:rsidR="001B29DA" w:rsidRDefault="00D30A81" w14:paraId="3B65104F" w14:textId="77777777">
      <w:pPr>
        <w:spacing w:after="0" w:line="259" w:lineRule="auto"/>
        <w:ind w:left="0" w:firstLine="0"/>
      </w:pPr>
      <w:r w:rsidRPr="00181133">
        <w:t xml:space="preserve"> </w:t>
      </w:r>
    </w:p>
    <w:p w:rsidRPr="00181133" w:rsidR="00B4414E" w:rsidP="00BF2EC0" w:rsidRDefault="00D30A81" w14:paraId="0435FC8C" w14:textId="5994E01A">
      <w:pPr>
        <w:spacing w:line="247" w:lineRule="auto"/>
        <w:ind w:left="0" w:firstLine="0"/>
        <w:contextualSpacing/>
        <w:rPr>
          <w:b/>
        </w:rPr>
      </w:pPr>
      <w:r>
        <w:rPr>
          <w:b/>
        </w:rPr>
        <w:t>International Transfers of Personal Data</w:t>
      </w:r>
    </w:p>
    <w:p w:rsidR="00B4414E" w:rsidP="00CE05BC" w:rsidRDefault="00B4414E" w14:paraId="4BAED06E" w14:textId="77777777">
      <w:pPr>
        <w:spacing w:line="247" w:lineRule="auto"/>
        <w:ind w:left="14" w:right="14" w:hanging="14"/>
      </w:pPr>
    </w:p>
    <w:p w:rsidRPr="00181133" w:rsidR="00B4414E" w:rsidP="00CE05BC" w:rsidRDefault="00D30A81" w14:paraId="345974E0" w14:textId="743E98C7">
      <w:pPr>
        <w:spacing w:line="247" w:lineRule="auto"/>
        <w:ind w:left="14" w:right="14" w:hanging="14"/>
      </w:pPr>
      <w:r w:rsidRPr="00B4414E">
        <w:t xml:space="preserve">Some of the above service providers and institutions may be located in countries, such as the United States, that do not recognize a level of privacy protection equivalent to that in the EEA. Please do not </w:t>
      </w:r>
      <w:r w:rsidR="00DC624D">
        <w:t>take part</w:t>
      </w:r>
      <w:r w:rsidRPr="00B4414E">
        <w:t xml:space="preserve"> in the </w:t>
      </w:r>
      <w:r>
        <w:t>R</w:t>
      </w:r>
      <w:r w:rsidRPr="00B4414E">
        <w:t xml:space="preserve">esearch </w:t>
      </w:r>
      <w:r>
        <w:t>P</w:t>
      </w:r>
      <w:r w:rsidRPr="00B4414E">
        <w:t>roject if this is unacceptable to you</w:t>
      </w:r>
      <w:r>
        <w:t>.</w:t>
      </w:r>
    </w:p>
    <w:p w:rsidRPr="00181133" w:rsidR="006F65B0" w:rsidP="008A6CF3" w:rsidRDefault="006F65B0" w14:paraId="1EB543E3" w14:textId="1FDB0E07"/>
    <w:p w:rsidRPr="00181133" w:rsidR="006F65B0" w:rsidP="00F4366D" w:rsidRDefault="00D30A81" w14:paraId="14F963FB" w14:textId="0AF0894C">
      <w:pPr>
        <w:spacing w:line="247" w:lineRule="auto"/>
        <w:ind w:left="14" w:hanging="14"/>
        <w:contextualSpacing/>
        <w:rPr>
          <w:b/>
        </w:rPr>
      </w:pPr>
      <w:r w:rsidRPr="00181133">
        <w:rPr>
          <w:b/>
        </w:rPr>
        <w:t xml:space="preserve">Individual </w:t>
      </w:r>
      <w:r w:rsidR="00416BAA">
        <w:rPr>
          <w:b/>
        </w:rPr>
        <w:t>D</w:t>
      </w:r>
      <w:r w:rsidRPr="00181133" w:rsidR="00416BAA">
        <w:rPr>
          <w:b/>
        </w:rPr>
        <w:t xml:space="preserve">ata </w:t>
      </w:r>
      <w:r w:rsidR="00416BAA">
        <w:rPr>
          <w:b/>
        </w:rPr>
        <w:t>S</w:t>
      </w:r>
      <w:r w:rsidRPr="00181133" w:rsidR="00416BAA">
        <w:rPr>
          <w:b/>
        </w:rPr>
        <w:t xml:space="preserve">ubject </w:t>
      </w:r>
      <w:r w:rsidR="00416BAA">
        <w:rPr>
          <w:b/>
        </w:rPr>
        <w:t>R</w:t>
      </w:r>
      <w:r w:rsidRPr="00181133" w:rsidR="00416BAA">
        <w:rPr>
          <w:b/>
        </w:rPr>
        <w:t xml:space="preserve">ights </w:t>
      </w:r>
    </w:p>
    <w:p w:rsidRPr="00181133" w:rsidR="00CE05BC" w:rsidP="00CE05BC" w:rsidRDefault="00CE05BC" w14:paraId="77BC38D5" w14:textId="77777777">
      <w:pPr>
        <w:spacing w:line="247" w:lineRule="auto"/>
        <w:ind w:left="14" w:hanging="14"/>
        <w:contextualSpacing/>
        <w:rPr>
          <w:b/>
          <w:bCs/>
        </w:rPr>
      </w:pPr>
    </w:p>
    <w:p w:rsidRPr="00181133" w:rsidR="009C343C" w:rsidP="009C343C" w:rsidRDefault="00D30A81" w14:paraId="2542382E" w14:textId="7A4AC3DF">
      <w:pPr>
        <w:ind w:left="0" w:firstLine="0"/>
      </w:pPr>
      <w:r w:rsidRPr="00181133">
        <w:t xml:space="preserve">You </w:t>
      </w:r>
      <w:r w:rsidRPr="00181133" w:rsidR="009B3C99">
        <w:t>have the following rights with respect to your personal data, which apply differently in different circumstance</w:t>
      </w:r>
      <w:r w:rsidRPr="00181133">
        <w:t>s</w:t>
      </w:r>
      <w:r w:rsidRPr="00181133" w:rsidR="009B3C99">
        <w:t>:</w:t>
      </w:r>
      <w:bookmarkStart w:name="_Hlk135737592" w:id="3"/>
      <w:r w:rsidRPr="00181133">
        <w:t xml:space="preserve"> right </w:t>
      </w:r>
      <w:r w:rsidRPr="00181133" w:rsidR="009B3C99">
        <w:t>of access,</w:t>
      </w:r>
      <w:r w:rsidRPr="00181133">
        <w:t xml:space="preserve"> right </w:t>
      </w:r>
      <w:r w:rsidRPr="00181133" w:rsidR="009B3C99">
        <w:t>to rectification,</w:t>
      </w:r>
      <w:r w:rsidRPr="00181133">
        <w:t xml:space="preserve"> right to </w:t>
      </w:r>
      <w:r w:rsidRPr="00181133" w:rsidR="009B3C99">
        <w:t>erasure,</w:t>
      </w:r>
      <w:r w:rsidRPr="00181133">
        <w:t xml:space="preserve"> right </w:t>
      </w:r>
      <w:r w:rsidRPr="00181133" w:rsidR="009B3C99">
        <w:t>to restriction of processing,</w:t>
      </w:r>
      <w:r w:rsidRPr="00181133">
        <w:t xml:space="preserve"> right to </w:t>
      </w:r>
      <w:r w:rsidRPr="00181133" w:rsidR="009B3C99">
        <w:t xml:space="preserve">data portability, and </w:t>
      </w:r>
      <w:r w:rsidRPr="00181133" w:rsidR="000D79E8">
        <w:t>you also have the right to object to processing</w:t>
      </w:r>
      <w:r w:rsidRPr="00181133" w:rsidR="00F9378A">
        <w:t xml:space="preserve"> and to be informed</w:t>
      </w:r>
      <w:r w:rsidRPr="00181133" w:rsidR="000D79E8">
        <w:t xml:space="preserve">. </w:t>
      </w:r>
    </w:p>
    <w:p w:rsidRPr="00181133" w:rsidR="00F9378A" w:rsidP="00F9378A" w:rsidRDefault="00D30A81" w14:paraId="6E60DF11" w14:textId="77777777">
      <w:pPr>
        <w:ind w:left="0" w:firstLine="0"/>
      </w:pPr>
      <w:r w:rsidRPr="00181133">
        <w:t xml:space="preserve">Please see below for a brief description of each of these rights.  </w:t>
      </w:r>
    </w:p>
    <w:p w:rsidRPr="00181133" w:rsidR="00F9378A" w:rsidP="00F9378A" w:rsidRDefault="00F9378A" w14:paraId="155A6EF0" w14:textId="77777777">
      <w:pPr>
        <w:ind w:left="0" w:firstLine="0"/>
      </w:pPr>
    </w:p>
    <w:p w:rsidRPr="00181133" w:rsidR="00F9378A" w:rsidP="00F9378A" w:rsidRDefault="00D30A81" w14:paraId="495EB172" w14:textId="7BA37B7A">
      <w:pPr>
        <w:ind w:left="0" w:firstLine="0"/>
      </w:pPr>
      <w:r w:rsidRPr="003A51D9">
        <w:rPr>
          <w:u w:val="single"/>
        </w:rPr>
        <w:t>Access</w:t>
      </w:r>
      <w:r w:rsidRPr="00181133">
        <w:t>: Upon request, you are entitled to confirmation that we process your personal data and to</w:t>
      </w:r>
      <w:r w:rsidR="00EB6CEA">
        <w:t xml:space="preserve"> receive</w:t>
      </w:r>
      <w:r w:rsidRPr="00181133">
        <w:t xml:space="preserve"> a copy of your personal data. </w:t>
      </w:r>
    </w:p>
    <w:p w:rsidRPr="00181133" w:rsidR="00F9378A" w:rsidP="00F9378A" w:rsidRDefault="00F9378A" w14:paraId="50CA4E76" w14:textId="77777777">
      <w:pPr>
        <w:ind w:left="0" w:firstLine="0"/>
      </w:pPr>
    </w:p>
    <w:p w:rsidRPr="00181133" w:rsidR="00F9378A" w:rsidP="00F9378A" w:rsidRDefault="00D30A81" w14:paraId="7C30DBDB" w14:textId="77777777">
      <w:pPr>
        <w:ind w:left="0" w:firstLine="0"/>
      </w:pPr>
      <w:r w:rsidRPr="003A51D9">
        <w:rPr>
          <w:u w:val="single"/>
        </w:rPr>
        <w:t>Rectification</w:t>
      </w:r>
      <w:r w:rsidRPr="00181133">
        <w:t xml:space="preserve">: If the personal data we hold about you is incorrect, you have the right for it to be rectified. </w:t>
      </w:r>
    </w:p>
    <w:p w:rsidRPr="00181133" w:rsidR="00F9378A" w:rsidP="00F9378A" w:rsidRDefault="00F9378A" w14:paraId="796F5C56" w14:textId="77777777">
      <w:pPr>
        <w:ind w:left="0" w:firstLine="0"/>
      </w:pPr>
    </w:p>
    <w:p w:rsidRPr="00181133" w:rsidR="00F9378A" w:rsidP="00F9378A" w:rsidRDefault="00D30A81" w14:paraId="40365224" w14:textId="6B55D491">
      <w:pPr>
        <w:ind w:left="0" w:firstLine="0"/>
      </w:pPr>
      <w:r w:rsidRPr="003A51D9">
        <w:rPr>
          <w:u w:val="single"/>
        </w:rPr>
        <w:t>Erasure</w:t>
      </w:r>
      <w:r w:rsidRPr="00181133">
        <w:t xml:space="preserve">: You can request us to erase your personal data including when there is no compelling reason for us to continue processing it, if </w:t>
      </w:r>
      <w:r w:rsidR="008A038B">
        <w:t xml:space="preserve">(a) </w:t>
      </w:r>
      <w:r w:rsidRPr="00181133">
        <w:t>we rely on your consent for the processing of your personal data and you withdraw your consent</w:t>
      </w:r>
      <w:r w:rsidR="008A038B">
        <w:t>;</w:t>
      </w:r>
      <w:r w:rsidRPr="00181133">
        <w:t xml:space="preserve"> </w:t>
      </w:r>
      <w:r w:rsidR="008A038B">
        <w:t xml:space="preserve">(b) </w:t>
      </w:r>
      <w:r w:rsidRPr="00181133">
        <w:t>we rely on legitimate interests for the processing and there are no overriding legitimate interests to continue the processing</w:t>
      </w:r>
      <w:r w:rsidR="008A038B">
        <w:t>; (c)</w:t>
      </w:r>
      <w:r w:rsidRPr="00181133">
        <w:t xml:space="preserve"> we have to erase the information to comply with a legal obligation</w:t>
      </w:r>
      <w:r w:rsidR="00CF688F">
        <w:t>;</w:t>
      </w:r>
      <w:r w:rsidRPr="00181133">
        <w:t xml:space="preserve"> or </w:t>
      </w:r>
      <w:r w:rsidR="00CF688F">
        <w:t xml:space="preserve">(d) </w:t>
      </w:r>
      <w:r w:rsidRPr="00181133">
        <w:t xml:space="preserve">we have processed the information unlawfully. </w:t>
      </w:r>
    </w:p>
    <w:p w:rsidRPr="00181133" w:rsidR="00F9378A" w:rsidP="00F9378A" w:rsidRDefault="00F9378A" w14:paraId="7EFA1580" w14:textId="77777777">
      <w:pPr>
        <w:ind w:left="0" w:firstLine="0"/>
      </w:pPr>
    </w:p>
    <w:p w:rsidRPr="00181133" w:rsidR="00F9378A" w:rsidP="00F9378A" w:rsidRDefault="00D30A81" w14:paraId="5B17DB51" w14:textId="600D9767">
      <w:pPr>
        <w:ind w:left="0" w:firstLine="0"/>
      </w:pPr>
      <w:r w:rsidRPr="003A51D9">
        <w:rPr>
          <w:u w:val="single"/>
        </w:rPr>
        <w:t>Restriction</w:t>
      </w:r>
      <w:r w:rsidRPr="00181133">
        <w:t xml:space="preserve">: You may request a restriction on the processing we undertake on your personal data.  This right will only apply if </w:t>
      </w:r>
      <w:r w:rsidR="00CF688F">
        <w:t xml:space="preserve">(a) </w:t>
      </w:r>
      <w:r w:rsidRPr="00181133">
        <w:t xml:space="preserve">you contest the accuracy of </w:t>
      </w:r>
      <w:r w:rsidR="00CF688F">
        <w:t>you</w:t>
      </w:r>
      <w:r w:rsidRPr="00181133">
        <w:t>r personal data</w:t>
      </w:r>
      <w:r w:rsidR="00D260A3">
        <w:t>;</w:t>
      </w:r>
      <w:r w:rsidRPr="00181133">
        <w:t xml:space="preserve"> </w:t>
      </w:r>
      <w:r w:rsidR="00D260A3">
        <w:t xml:space="preserve">(b) </w:t>
      </w:r>
      <w:r w:rsidRPr="00181133">
        <w:t>the data has been unlawfully processed and you oppose erasure and request restriction instead</w:t>
      </w:r>
      <w:r w:rsidR="00D260A3">
        <w:t xml:space="preserve">; </w:t>
      </w:r>
      <w:r w:rsidRPr="00181133">
        <w:t xml:space="preserve">or </w:t>
      </w:r>
      <w:r w:rsidR="00900993">
        <w:t>(c)</w:t>
      </w:r>
      <w:r w:rsidRPr="00181133" w:rsidR="00900993">
        <w:t xml:space="preserve"> </w:t>
      </w:r>
      <w:r w:rsidRPr="00181133">
        <w:t>we no longer need the personal data</w:t>
      </w:r>
      <w:r w:rsidR="00DC624D">
        <w:t>,</w:t>
      </w:r>
      <w:r w:rsidRPr="00181133">
        <w:t xml:space="preserve"> but you need us to keep it in order to establish, exercise or defend a legal claim. </w:t>
      </w:r>
    </w:p>
    <w:p w:rsidRPr="00181133" w:rsidR="00F9378A" w:rsidP="00F9378A" w:rsidRDefault="00F9378A" w14:paraId="3D458A2B" w14:textId="77777777">
      <w:pPr>
        <w:ind w:left="0" w:firstLine="0"/>
      </w:pPr>
    </w:p>
    <w:p w:rsidRPr="00181133" w:rsidR="00F9378A" w:rsidP="00F9378A" w:rsidRDefault="00D30A81" w14:paraId="2FD261FF" w14:textId="77777777">
      <w:pPr>
        <w:ind w:left="0" w:firstLine="0"/>
      </w:pPr>
      <w:r w:rsidRPr="003A51D9">
        <w:rPr>
          <w:u w:val="single"/>
        </w:rPr>
        <w:t>Objection</w:t>
      </w:r>
      <w:r w:rsidRPr="00181133">
        <w:t xml:space="preserve">: You may object to our processing of your personal data if our processing is carried out on the basis of our legitimate interests. Please note, however, that should we determine that our interests are so compelling as to override your objection we may continue to process your personal data. </w:t>
      </w:r>
    </w:p>
    <w:p w:rsidRPr="00181133" w:rsidR="00F9378A" w:rsidP="00F9378A" w:rsidRDefault="00F9378A" w14:paraId="35064D54" w14:textId="77777777">
      <w:pPr>
        <w:ind w:left="0" w:firstLine="0"/>
      </w:pPr>
    </w:p>
    <w:p w:rsidRPr="00181133" w:rsidR="00F9378A" w:rsidP="00F9378A" w:rsidRDefault="00D30A81" w14:paraId="4DD15340" w14:textId="29AAC05C">
      <w:pPr>
        <w:ind w:left="0" w:firstLine="0"/>
      </w:pPr>
      <w:r w:rsidRPr="003A51D9">
        <w:rPr>
          <w:u w:val="single"/>
        </w:rPr>
        <w:t>Portability</w:t>
      </w:r>
      <w:r w:rsidRPr="00181133">
        <w:t xml:space="preserve">: You may have the right to receive some of your personal data in machine readable format.  This right </w:t>
      </w:r>
      <w:r w:rsidR="00647035">
        <w:t xml:space="preserve">allows </w:t>
      </w:r>
      <w:r w:rsidRPr="00181133">
        <w:t xml:space="preserve">you to request that such data </w:t>
      </w:r>
      <w:r w:rsidR="00647035">
        <w:t>be</w:t>
      </w:r>
      <w:r w:rsidRPr="00181133">
        <w:t xml:space="preserve"> sent to a third-party controller.</w:t>
      </w:r>
    </w:p>
    <w:p w:rsidRPr="00181133" w:rsidR="00F9378A" w:rsidP="00F9378A" w:rsidRDefault="00F9378A" w14:paraId="72739FE1" w14:textId="77777777">
      <w:pPr>
        <w:ind w:left="0" w:firstLine="0"/>
      </w:pPr>
    </w:p>
    <w:p w:rsidRPr="00181133" w:rsidR="00F9378A" w:rsidP="00F9378A" w:rsidRDefault="00D30A81" w14:paraId="58C96E94" w14:textId="20195B54">
      <w:pPr>
        <w:ind w:left="0" w:firstLine="0"/>
      </w:pPr>
      <w:r w:rsidRPr="003A51D9">
        <w:rPr>
          <w:u w:val="single"/>
        </w:rPr>
        <w:t>Withdrawing consent</w:t>
      </w:r>
      <w:r w:rsidRPr="00181133">
        <w:t>: If the lawful basis we rely on to process your personal data is consent</w:t>
      </w:r>
      <w:r w:rsidR="00A81F0A">
        <w:t>,</w:t>
      </w:r>
      <w:r w:rsidRPr="00181133">
        <w:t xml:space="preserve"> you have the right to withdraw this consent. Please email </w:t>
      </w:r>
      <w:r w:rsidR="00DF4181">
        <w:t>the PI</w:t>
      </w:r>
      <w:r w:rsidRPr="00181133" w:rsidR="00DF4181">
        <w:t xml:space="preserve"> </w:t>
      </w:r>
      <w:r w:rsidRPr="00181133">
        <w:t xml:space="preserve">at </w:t>
      </w:r>
      <w:r w:rsidRPr="00A81F0A">
        <w:rPr>
          <w:highlight w:val="yellow"/>
        </w:rPr>
        <w:t>[</w:t>
      </w:r>
      <w:r w:rsidR="00C90B61">
        <w:rPr>
          <w:sz w:val="24"/>
          <w:szCs w:val="24"/>
          <w:highlight w:val="yellow"/>
        </w:rPr>
        <w:t xml:space="preserve">INSERT </w:t>
      </w:r>
      <w:r w:rsidRPr="00181133" w:rsidR="00DF4181">
        <w:rPr>
          <w:sz w:val="24"/>
          <w:szCs w:val="24"/>
          <w:highlight w:val="yellow"/>
        </w:rPr>
        <w:t>name and contact information of PI as listed in the GDPR consent form]</w:t>
      </w:r>
      <w:r w:rsidRPr="00181133">
        <w:t xml:space="preserve"> to withdraw consent for the processing of your personal data.</w:t>
      </w:r>
    </w:p>
    <w:p w:rsidR="006C3077" w:rsidP="00F9378A" w:rsidRDefault="006C3077" w14:paraId="1F0AB86E" w14:textId="77777777">
      <w:pPr>
        <w:ind w:left="0" w:firstLine="0"/>
      </w:pPr>
    </w:p>
    <w:p w:rsidRPr="00181133" w:rsidR="00F9378A" w:rsidP="00F9378A" w:rsidRDefault="00D30A81" w14:paraId="273C80E1" w14:textId="7C81EA69">
      <w:pPr>
        <w:ind w:left="0" w:firstLine="0"/>
      </w:pPr>
      <w:r w:rsidRPr="00181133">
        <w:lastRenderedPageBreak/>
        <w:t>To withdraw your consent for the processing of your personal data by a third party, please contact the relevant organi</w:t>
      </w:r>
      <w:r w:rsidR="00DC624D">
        <w:t>z</w:t>
      </w:r>
      <w:r w:rsidRPr="00181133">
        <w:t>ation.</w:t>
      </w:r>
    </w:p>
    <w:p w:rsidRPr="00181133" w:rsidR="009819A7" w:rsidP="009C343C" w:rsidRDefault="009819A7" w14:paraId="67BE1AE6" w14:textId="77777777">
      <w:pPr>
        <w:ind w:left="0" w:firstLine="0"/>
      </w:pPr>
    </w:p>
    <w:p w:rsidRPr="00181133" w:rsidR="008A6CF3" w:rsidP="00E3717C" w:rsidRDefault="00D30A81" w14:paraId="4A32EC9B" w14:textId="69B668F5">
      <w:r w:rsidRPr="003A51D9">
        <w:rPr>
          <w:u w:val="single"/>
        </w:rPr>
        <w:t>Your right to be informed</w:t>
      </w:r>
      <w:r w:rsidRPr="00181133">
        <w:t>: You can contact us to find out more or to ask any questions you may have about our use of your personal data.</w:t>
      </w:r>
      <w:r w:rsidRPr="00181133" w:rsidR="00E3717C">
        <w:t xml:space="preserve"> </w:t>
      </w:r>
      <w:bookmarkEnd w:id="3"/>
    </w:p>
    <w:p w:rsidRPr="00181133" w:rsidR="008A6CF3" w:rsidP="008A6CF3" w:rsidRDefault="008A6CF3" w14:paraId="331BBD1E" w14:textId="135E6F67"/>
    <w:p w:rsidRPr="00181133" w:rsidR="001B29DA" w:rsidRDefault="00D30A81" w14:paraId="7313FE38" w14:textId="77777777">
      <w:pPr>
        <w:spacing w:after="106" w:line="251" w:lineRule="auto"/>
        <w:ind w:left="-5" w:right="101"/>
      </w:pPr>
      <w:r w:rsidRPr="00181133">
        <w:rPr>
          <w:b/>
        </w:rPr>
        <w:t>Note: Exercising of these rights is a guarantee to be afforded a process and not the guarantee of an outcome.</w:t>
      </w:r>
      <w:r w:rsidRPr="00181133">
        <w:t xml:space="preserve">  </w:t>
      </w:r>
    </w:p>
    <w:p w:rsidRPr="00181133" w:rsidR="001B29DA" w:rsidRDefault="00D30A81" w14:paraId="610CAF31" w14:textId="08A20419">
      <w:pPr>
        <w:spacing w:after="263"/>
        <w:ind w:left="-4" w:right="18"/>
        <w:rPr>
          <w:sz w:val="24"/>
          <w:szCs w:val="24"/>
        </w:rPr>
      </w:pPr>
      <w:r w:rsidRPr="00181133">
        <w:t xml:space="preserve">Any data subject who wishes to exercise any of the above-mentioned rights may do so by filing such request with the </w:t>
      </w:r>
      <w:r w:rsidRPr="00181133" w:rsidR="00026E71">
        <w:t xml:space="preserve">PI at </w:t>
      </w:r>
      <w:r w:rsidRPr="00181133" w:rsidR="00FC79D1">
        <w:rPr>
          <w:sz w:val="24"/>
          <w:szCs w:val="24"/>
          <w:highlight w:val="yellow"/>
        </w:rPr>
        <w:t>[</w:t>
      </w:r>
      <w:r w:rsidR="00C90B61">
        <w:rPr>
          <w:sz w:val="24"/>
          <w:szCs w:val="24"/>
          <w:highlight w:val="yellow"/>
        </w:rPr>
        <w:t xml:space="preserve">INSERT </w:t>
      </w:r>
      <w:r w:rsidRPr="00181133" w:rsidR="00FC79D1">
        <w:rPr>
          <w:sz w:val="24"/>
          <w:szCs w:val="24"/>
          <w:highlight w:val="yellow"/>
        </w:rPr>
        <w:t>name and contact information of PI as listed in the GDPR consent form]</w:t>
      </w:r>
      <w:r w:rsidRPr="00181133" w:rsidR="00026E71">
        <w:rPr>
          <w:sz w:val="24"/>
          <w:szCs w:val="24"/>
        </w:rPr>
        <w:t>.</w:t>
      </w:r>
    </w:p>
    <w:p w:rsidRPr="00181133" w:rsidR="00DD045A" w:rsidRDefault="00D30A81" w14:paraId="26EFF1E0" w14:textId="6CC827CD" w14:noSpellErr="1">
      <w:pPr>
        <w:spacing w:after="263"/>
        <w:ind w:left="-4" w:right="18"/>
      </w:pPr>
      <w:bookmarkStart w:name="_Hlk135737631" w:id="4"/>
      <w:r w:rsidR="00D30A81">
        <w:rPr/>
        <w:t>You a</w:t>
      </w:r>
      <w:r w:rsidR="006D0866">
        <w:rPr/>
        <w:t>l</w:t>
      </w:r>
      <w:r w:rsidR="00D30A81">
        <w:rPr/>
        <w:t xml:space="preserve">so have the right to lodge a complaint with </w:t>
      </w:r>
      <w:r w:rsidR="006D0866">
        <w:rPr/>
        <w:t xml:space="preserve">the competent </w:t>
      </w:r>
      <w:r w:rsidR="002F15B5">
        <w:rPr/>
        <w:t>local D</w:t>
      </w:r>
      <w:r w:rsidR="006D0866">
        <w:rPr/>
        <w:t xml:space="preserve">ata </w:t>
      </w:r>
      <w:r w:rsidR="002F15B5">
        <w:rPr/>
        <w:t>P</w:t>
      </w:r>
      <w:r w:rsidR="006D0866">
        <w:rPr/>
        <w:t>rotection</w:t>
      </w:r>
      <w:r w:rsidR="00D30A81">
        <w:rPr/>
        <w:t xml:space="preserve"> Supervisory Authority.</w:t>
      </w:r>
      <w:r w:rsidR="009819A7">
        <w:rPr/>
        <w:t xml:space="preserve"> </w:t>
      </w:r>
      <w:r w:rsidR="00637220">
        <w:rPr/>
        <w:t>[</w:t>
      </w:r>
      <w:r w:rsidRPr="273AB78D" w:rsidR="00AC3AEE">
        <w:rPr>
          <w:b w:val="1"/>
          <w:bCs w:val="1"/>
          <w:highlight w:val="yellow"/>
        </w:rPr>
        <w:t>Note to Drafter:</w:t>
      </w:r>
      <w:r w:rsidRPr="273AB78D" w:rsidR="00883DA6">
        <w:rPr>
          <w:b w:val="1"/>
          <w:bCs w:val="1"/>
        </w:rPr>
        <w:t xml:space="preserve"> </w:t>
      </w:r>
      <w:r w:rsidRPr="273AB78D" w:rsidR="00637220">
        <w:rPr>
          <w:highlight w:val="yellow"/>
        </w:rPr>
        <w:t>INSERT</w:t>
      </w:r>
      <w:r w:rsidRPr="273AB78D" w:rsidR="00637220">
        <w:rPr>
          <w:highlight w:val="yellow"/>
        </w:rPr>
        <w:t xml:space="preserve"> the following sentence</w:t>
      </w:r>
      <w:r w:rsidRPr="273AB78D" w:rsidR="00637220">
        <w:rPr>
          <w:highlight w:val="yellow"/>
        </w:rPr>
        <w:t xml:space="preserve"> </w:t>
      </w:r>
      <w:r w:rsidRPr="273AB78D" w:rsidR="00637220">
        <w:rPr>
          <w:b w:val="1"/>
          <w:bCs w:val="1"/>
          <w:highlight w:val="yellow"/>
        </w:rPr>
        <w:t>only if</w:t>
      </w:r>
      <w:r w:rsidRPr="273AB78D" w:rsidR="00637220">
        <w:rPr>
          <w:highlight w:val="yellow"/>
        </w:rPr>
        <w:t xml:space="preserve"> Research Project involves participant</w:t>
      </w:r>
      <w:r w:rsidRPr="273AB78D" w:rsidR="00703F0D">
        <w:rPr>
          <w:highlight w:val="yellow"/>
        </w:rPr>
        <w:t>s</w:t>
      </w:r>
      <w:r w:rsidRPr="273AB78D" w:rsidR="00637220">
        <w:rPr>
          <w:highlight w:val="yellow"/>
        </w:rPr>
        <w:t xml:space="preserve"> </w:t>
      </w:r>
      <w:r w:rsidRPr="273AB78D" w:rsidR="00637220">
        <w:rPr>
          <w:highlight w:val="yellow"/>
        </w:rPr>
        <w:t>located</w:t>
      </w:r>
      <w:r w:rsidRPr="273AB78D" w:rsidR="00637220">
        <w:rPr>
          <w:highlight w:val="yellow"/>
        </w:rPr>
        <w:t xml:space="preserve"> in the UK</w:t>
      </w:r>
      <w:r w:rsidRPr="273AB78D" w:rsidR="00C25FAF">
        <w:rPr>
          <w:highlight w:val="yellow"/>
        </w:rPr>
        <w:t xml:space="preserve">. </w:t>
      </w:r>
      <w:r w:rsidRPr="273AB78D" w:rsidR="004669B5">
        <w:rPr>
          <w:highlight w:val="yellow"/>
        </w:rPr>
        <w:t xml:space="preserve"> </w:t>
      </w:r>
      <w:r w:rsidRPr="273AB78D" w:rsidR="004669B5">
        <w:rPr>
          <w:highlight w:val="yellow"/>
        </w:rPr>
        <w:t xml:space="preserve">Otherwise, </w:t>
      </w:r>
      <w:r w:rsidRPr="273AB78D" w:rsidR="004669B5">
        <w:rPr>
          <w:b w:val="1"/>
          <w:bCs w:val="1"/>
          <w:highlight w:val="yellow"/>
        </w:rPr>
        <w:t>DO NOT</w:t>
      </w:r>
      <w:r w:rsidRPr="273AB78D" w:rsidR="004669B5">
        <w:rPr>
          <w:highlight w:val="yellow"/>
        </w:rPr>
        <w:t xml:space="preserve"> include</w:t>
      </w:r>
      <w:r w:rsidRPr="273AB78D" w:rsidR="008B02D5">
        <w:rPr>
          <w:highlight w:val="yellow"/>
        </w:rPr>
        <w:t>.</w:t>
      </w:r>
      <w:r w:rsidRPr="273AB78D" w:rsidR="002A6811">
        <w:rPr>
          <w:highlight w:val="yellow"/>
        </w:rPr>
        <w:t xml:space="preserve"> </w:t>
      </w:r>
      <w:r w:rsidRPr="273AB78D" w:rsidR="00637220">
        <w:rPr>
          <w:highlight w:val="yellow"/>
        </w:rPr>
        <w:t xml:space="preserve"> </w:t>
      </w:r>
      <w:r w:rsidR="00637220">
        <w:rPr/>
        <w:t>In the UK, this is the Information Commissioner’s Office (https://ico.org.uk/global/contact-us/).</w:t>
      </w:r>
      <w:r w:rsidR="00637220">
        <w:rPr/>
        <w:t>]</w:t>
      </w:r>
      <w:r w:rsidR="009819A7">
        <w:rPr/>
        <w:t xml:space="preserve"> </w:t>
      </w:r>
    </w:p>
    <w:bookmarkEnd w:id="4"/>
    <w:p w:rsidR="00750848" w:rsidP="003C03AB" w:rsidRDefault="00CA6780" w14:paraId="2013C950" w14:textId="7621BAEF">
      <w:r>
        <w:rPr>
          <w:b/>
        </w:rPr>
        <w:t>[</w:t>
      </w:r>
      <w:r w:rsidRPr="00F05215" w:rsidR="00F05215">
        <w:rPr>
          <w:b/>
          <w:highlight w:val="yellow"/>
        </w:rPr>
        <w:t>Note to Drafter</w:t>
      </w:r>
      <w:r w:rsidR="00F05215">
        <w:rPr>
          <w:b/>
        </w:rPr>
        <w:t xml:space="preserve">: </w:t>
      </w:r>
      <w:r w:rsidRPr="00F30253">
        <w:rPr>
          <w:b/>
          <w:highlight w:val="yellow"/>
        </w:rPr>
        <w:t xml:space="preserve">INSERT </w:t>
      </w:r>
      <w:r w:rsidRPr="00F30253" w:rsidR="00706EF3">
        <w:rPr>
          <w:bCs/>
          <w:highlight w:val="yellow"/>
        </w:rPr>
        <w:t xml:space="preserve">the following language about Cookies </w:t>
      </w:r>
      <w:r w:rsidRPr="00F30253" w:rsidR="00706EF3">
        <w:rPr>
          <w:b/>
          <w:highlight w:val="yellow"/>
        </w:rPr>
        <w:t>only if</w:t>
      </w:r>
      <w:r w:rsidRPr="00F30253" w:rsidR="00661A5F">
        <w:rPr>
          <w:bCs/>
          <w:highlight w:val="yellow"/>
        </w:rPr>
        <w:t xml:space="preserve"> this privacy notice will be made available on the website where Georgia Tech has also uploaded the </w:t>
      </w:r>
      <w:r w:rsidRPr="00F30253" w:rsidR="00A90D89">
        <w:rPr>
          <w:bCs/>
          <w:highlight w:val="yellow"/>
        </w:rPr>
        <w:t xml:space="preserve">referenced </w:t>
      </w:r>
      <w:r w:rsidRPr="00F30253" w:rsidR="00661A5F">
        <w:rPr>
          <w:bCs/>
          <w:highlight w:val="yellow"/>
        </w:rPr>
        <w:t>cookie notice</w:t>
      </w:r>
      <w:r w:rsidRPr="00F30253" w:rsidR="007F122E">
        <w:rPr>
          <w:b/>
          <w:highlight w:val="yellow"/>
        </w:rPr>
        <w:t xml:space="preserve">.  </w:t>
      </w:r>
      <w:r w:rsidRPr="00D30A81" w:rsidR="007F122E">
        <w:rPr>
          <w:bCs/>
          <w:highlight w:val="yellow"/>
        </w:rPr>
        <w:t>Otherwise</w:t>
      </w:r>
      <w:r w:rsidR="00F30253">
        <w:rPr>
          <w:b/>
          <w:highlight w:val="yellow"/>
        </w:rPr>
        <w:t>,</w:t>
      </w:r>
      <w:r w:rsidRPr="00F30253" w:rsidR="007F122E">
        <w:rPr>
          <w:b/>
          <w:highlight w:val="yellow"/>
        </w:rPr>
        <w:t xml:space="preserve"> DO NOT </w:t>
      </w:r>
      <w:r w:rsidRPr="00F30253" w:rsidR="00750848">
        <w:rPr>
          <w:highlight w:val="yellow"/>
        </w:rPr>
        <w:t>include this statement about cookies.</w:t>
      </w:r>
      <w:r w:rsidR="00750848">
        <w:t xml:space="preserve">  </w:t>
      </w:r>
    </w:p>
    <w:p w:rsidRPr="00181133" w:rsidR="003C03AB" w:rsidP="003C03AB" w:rsidRDefault="00D30A81" w14:paraId="72637EAD" w14:textId="1BBF9715">
      <w:pPr>
        <w:rPr>
          <w:b/>
        </w:rPr>
      </w:pPr>
      <w:r w:rsidRPr="00181133">
        <w:rPr>
          <w:b/>
        </w:rPr>
        <w:t>Cookies</w:t>
      </w:r>
    </w:p>
    <w:p w:rsidR="00DC624D" w:rsidP="0036599D" w:rsidRDefault="00DC624D" w14:paraId="3E35B3AF" w14:textId="77777777"/>
    <w:p w:rsidRPr="00181133" w:rsidR="00132D07" w:rsidP="0036599D" w:rsidRDefault="00D30A81" w14:paraId="380C3175" w14:textId="4C3BAA4A">
      <w:r w:rsidRPr="00181133">
        <w:t xml:space="preserve">Cookies are files that many websites transfer to users’ web browsers to enable the site to deliver personalized services or to provide persistent authentication. For information related to how Georgia Tech uses cookies, refer to Georgia Tech’s </w:t>
      </w:r>
      <w:hyperlink w:history="1" r:id="rId10">
        <w:r w:rsidRPr="00181133">
          <w:rPr>
            <w:rStyle w:val="Hyperlink"/>
          </w:rPr>
          <w:t>Privacy and Legal Notice</w:t>
        </w:r>
      </w:hyperlink>
      <w:r w:rsidRPr="00181133">
        <w:t>.</w:t>
      </w:r>
      <w:r w:rsidR="00F30253">
        <w:rPr>
          <w:b/>
          <w:bCs/>
        </w:rPr>
        <w:t>]</w:t>
      </w:r>
      <w:r w:rsidRPr="00181133">
        <w:t xml:space="preserve"> </w:t>
      </w:r>
    </w:p>
    <w:p w:rsidRPr="00181133" w:rsidR="0036599D" w:rsidP="0036599D" w:rsidRDefault="0036599D" w14:paraId="3F412181" w14:textId="77777777"/>
    <w:p w:rsidRPr="00181133" w:rsidR="0036599D" w:rsidP="0036599D" w:rsidRDefault="00D30A81" w14:paraId="5E1EF5F7" w14:textId="51CAA0DB">
      <w:pPr>
        <w:rPr>
          <w:b/>
        </w:rPr>
      </w:pPr>
      <w:r w:rsidRPr="00181133">
        <w:rPr>
          <w:b/>
        </w:rPr>
        <w:t xml:space="preserve">Security of Personal Data </w:t>
      </w:r>
      <w:r w:rsidR="00416BAA">
        <w:rPr>
          <w:b/>
        </w:rPr>
        <w:t>S</w:t>
      </w:r>
      <w:r w:rsidRPr="00181133" w:rsidR="00416BAA">
        <w:rPr>
          <w:b/>
        </w:rPr>
        <w:t xml:space="preserve">ubject </w:t>
      </w:r>
      <w:r w:rsidRPr="00181133">
        <w:rPr>
          <w:b/>
        </w:rPr>
        <w:t>to the GDPR</w:t>
      </w:r>
    </w:p>
    <w:p w:rsidR="00DC624D" w:rsidP="0036599D" w:rsidRDefault="00DC624D" w14:paraId="7B7E48C2" w14:textId="77777777"/>
    <w:p w:rsidRPr="00181133" w:rsidR="0036599D" w:rsidP="0036599D" w:rsidRDefault="00D30A81" w14:paraId="64CEEB88" w14:textId="075083A9">
      <w:r w:rsidRPr="00181133">
        <w:t xml:space="preserve">All personal data and special categories of personal data collected or processed by Georgia Tech </w:t>
      </w:r>
      <w:r w:rsidR="00FA29CA">
        <w:t>[</w:t>
      </w:r>
      <w:r w:rsidRPr="00C943AC" w:rsidR="00FA29CA">
        <w:rPr>
          <w:highlight w:val="yellow"/>
        </w:rPr>
        <w:t>and Insert name of the EU or UK organization, if applicable</w:t>
      </w:r>
      <w:r w:rsidR="00FA29CA">
        <w:t xml:space="preserve">] </w:t>
      </w:r>
      <w:r w:rsidRPr="00181133">
        <w:t xml:space="preserve">must comply with the security controls and systems and process requirements and standards of NIST Special Publication 800-171 as set forth in the </w:t>
      </w:r>
      <w:hyperlink w:history="1" r:id="rId11">
        <w:r w:rsidRPr="00181133">
          <w:rPr>
            <w:rStyle w:val="Hyperlink"/>
          </w:rPr>
          <w:t>Georgia Tech Controlled Unclassified Information Policy</w:t>
        </w:r>
      </w:hyperlink>
      <w:r w:rsidRPr="00181133">
        <w:t>.</w:t>
      </w:r>
    </w:p>
    <w:p w:rsidRPr="00181133" w:rsidR="0036599D" w:rsidP="0036599D" w:rsidRDefault="0036599D" w14:paraId="1A9410EB" w14:textId="3D13FA48">
      <w:pPr>
        <w:spacing w:after="0"/>
        <w:rPr>
          <w:b/>
          <w:bCs/>
        </w:rPr>
      </w:pPr>
    </w:p>
    <w:p w:rsidRPr="00181133" w:rsidR="0036599D" w:rsidP="0036599D" w:rsidRDefault="00D30A81" w14:paraId="3C9EE91D" w14:textId="40AF27BB">
      <w:pPr>
        <w:spacing w:after="0"/>
        <w:rPr>
          <w:b/>
          <w:bCs/>
        </w:rPr>
      </w:pPr>
      <w:r w:rsidRPr="00181133">
        <w:rPr>
          <w:b/>
          <w:bCs/>
        </w:rPr>
        <w:t>Georgia Open Records Act</w:t>
      </w:r>
    </w:p>
    <w:p w:rsidRPr="00181133" w:rsidR="0036599D" w:rsidP="0036599D" w:rsidRDefault="0036599D" w14:paraId="3761D3C7" w14:textId="77777777">
      <w:pPr>
        <w:spacing w:after="0"/>
        <w:rPr>
          <w:color w:val="262626"/>
          <w:spacing w:val="6"/>
          <w:shd w:val="clear" w:color="auto" w:fill="FFFFFF"/>
        </w:rPr>
      </w:pPr>
    </w:p>
    <w:p w:rsidRPr="00181133" w:rsidR="0036599D" w:rsidP="0036599D" w:rsidRDefault="00D30A81" w14:paraId="3F0655C1" w14:textId="77777777">
      <w:pPr>
        <w:spacing w:after="0"/>
        <w:rPr>
          <w:bCs/>
        </w:rPr>
      </w:pPr>
      <w:r w:rsidRPr="00181133">
        <w:rPr>
          <w:color w:val="262626"/>
          <w:spacing w:val="6"/>
          <w:shd w:val="clear" w:color="auto" w:fill="FFFFFF"/>
        </w:rPr>
        <w:t>As a state university, Georgia Tech is subject to the provisions of the </w:t>
      </w:r>
      <w:hyperlink w:history="1" r:id="rId12">
        <w:r w:rsidRPr="00181133">
          <w:rPr>
            <w:rStyle w:val="Hyperlink"/>
            <w:spacing w:val="6"/>
            <w:shd w:val="clear" w:color="auto" w:fill="FFFFFF"/>
          </w:rPr>
          <w:t>Georgia Open Records Act</w:t>
        </w:r>
      </w:hyperlink>
      <w:r w:rsidRPr="00181133">
        <w:rPr>
          <w:color w:val="262626"/>
          <w:spacing w:val="6"/>
          <w:shd w:val="clear" w:color="auto" w:fill="FFFFFF"/>
        </w:rPr>
        <w:t xml:space="preserve"> (ORA). Except for those records that are exempt from disclosure under the ORA, the ORA provides that all citizens are entitled to view the records of state agencies on request and to make copies for a fee. </w:t>
      </w:r>
      <w:r w:rsidRPr="00181133">
        <w:rPr>
          <w:rStyle w:val="Strong"/>
          <w:color w:val="262626"/>
          <w:spacing w:val="6"/>
          <w:shd w:val="clear" w:color="auto" w:fill="FFFFFF"/>
        </w:rPr>
        <w:t xml:space="preserve">The ORA requires that Georgia Tech produce public documents within three business days. For more information on Georgia Tech’s ORA compliance, please visit the </w:t>
      </w:r>
      <w:hyperlink w:history="1" r:id="rId13">
        <w:r w:rsidRPr="00181133">
          <w:rPr>
            <w:rStyle w:val="Hyperlink"/>
            <w:spacing w:val="6"/>
            <w:shd w:val="clear" w:color="auto" w:fill="FFFFFF"/>
          </w:rPr>
          <w:t>Open Records Act page on the Legal Affairs website</w:t>
        </w:r>
      </w:hyperlink>
      <w:r w:rsidRPr="00181133">
        <w:rPr>
          <w:rStyle w:val="Strong"/>
          <w:color w:val="262626"/>
          <w:spacing w:val="6"/>
          <w:shd w:val="clear" w:color="auto" w:fill="FFFFFF"/>
        </w:rPr>
        <w:t xml:space="preserve">.  </w:t>
      </w:r>
    </w:p>
    <w:p w:rsidRPr="00181133" w:rsidR="0036599D" w:rsidP="0036599D" w:rsidRDefault="0036599D" w14:paraId="6F3348C7" w14:textId="77777777"/>
    <w:p w:rsidRPr="00181133" w:rsidR="001B29DA" w:rsidRDefault="00D30A81" w14:paraId="1DBC1B45" w14:textId="77777777">
      <w:pPr>
        <w:pStyle w:val="Heading1"/>
        <w:spacing w:after="161"/>
        <w:ind w:left="-5" w:right="101"/>
      </w:pPr>
      <w:r w:rsidRPr="00181133">
        <w:t xml:space="preserve">Data Retention </w:t>
      </w:r>
    </w:p>
    <w:p w:rsidR="00B71489" w:rsidRDefault="00D30A81" w14:paraId="59FD0A2A" w14:textId="13D8F24D">
      <w:pPr>
        <w:ind w:left="-4" w:right="18"/>
        <w:rPr>
          <w:rStyle w:val="Hyperlink"/>
          <w:b/>
          <w:bCs/>
          <w:color w:val="auto"/>
          <w:highlight w:val="yellow"/>
        </w:rPr>
      </w:pPr>
      <w:r w:rsidRPr="00181133">
        <w:rPr>
          <w:bCs/>
        </w:rPr>
        <w:t>Georgia Tech follows the</w:t>
      </w:r>
      <w:r w:rsidR="00D715FD">
        <w:rPr>
          <w:bCs/>
        </w:rPr>
        <w:t xml:space="preserve"> data retention</w:t>
      </w:r>
      <w:r w:rsidRPr="00181133">
        <w:rPr>
          <w:bCs/>
        </w:rPr>
        <w:t xml:space="preserve"> guidelines </w:t>
      </w:r>
      <w:r w:rsidR="00ED0FE5">
        <w:rPr>
          <w:bCs/>
        </w:rPr>
        <w:t>referenced</w:t>
      </w:r>
      <w:r w:rsidRPr="00181133" w:rsidR="00ED0FE5">
        <w:rPr>
          <w:bCs/>
        </w:rPr>
        <w:t xml:space="preserve"> </w:t>
      </w:r>
      <w:r w:rsidRPr="00181133">
        <w:rPr>
          <w:bCs/>
        </w:rPr>
        <w:t xml:space="preserve">in the </w:t>
      </w:r>
      <w:hyperlink w:history="1" r:id="rId14">
        <w:r w:rsidRPr="00181133">
          <w:rPr>
            <w:rStyle w:val="Hyperlink"/>
          </w:rPr>
          <w:t>University System of Georgia Records Retention Schedules</w:t>
        </w:r>
      </w:hyperlink>
      <w:r w:rsidRPr="00181133">
        <w:rPr>
          <w:rStyle w:val="Hyperlink"/>
        </w:rPr>
        <w:t>.</w:t>
      </w:r>
      <w:r w:rsidR="001F33EF">
        <w:rPr>
          <w:rStyle w:val="Hyperlink"/>
        </w:rPr>
        <w:t xml:space="preserve">  </w:t>
      </w:r>
      <w:r w:rsidRPr="00D30A81" w:rsidR="001623F8">
        <w:rPr>
          <w:rStyle w:val="Hyperlink"/>
          <w:b/>
          <w:bCs/>
          <w:color w:val="auto"/>
        </w:rPr>
        <w:t>[</w:t>
      </w:r>
      <w:r w:rsidR="000666DB">
        <w:rPr>
          <w:rStyle w:val="Hyperlink"/>
          <w:b/>
          <w:bCs/>
          <w:color w:val="auto"/>
          <w:highlight w:val="yellow"/>
        </w:rPr>
        <w:t xml:space="preserve">Note to Drafter:  </w:t>
      </w:r>
      <w:r w:rsidRPr="000663C0" w:rsidR="006B570A">
        <w:rPr>
          <w:rStyle w:val="Hyperlink"/>
          <w:color w:val="auto"/>
          <w:highlight w:val="yellow"/>
        </w:rPr>
        <w:t xml:space="preserve">If Georgia Tech is </w:t>
      </w:r>
      <w:r w:rsidRPr="000663C0" w:rsidR="008E6961">
        <w:rPr>
          <w:rStyle w:val="Hyperlink"/>
          <w:color w:val="auto"/>
          <w:highlight w:val="yellow"/>
        </w:rPr>
        <w:t>conducting</w:t>
      </w:r>
      <w:r w:rsidRPr="000663C0" w:rsidR="002770D0">
        <w:rPr>
          <w:rStyle w:val="Hyperlink"/>
          <w:color w:val="auto"/>
          <w:highlight w:val="yellow"/>
        </w:rPr>
        <w:t xml:space="preserve"> this study jointly with an EU</w:t>
      </w:r>
      <w:r w:rsidR="00CE09F5">
        <w:rPr>
          <w:rStyle w:val="Hyperlink"/>
          <w:color w:val="auto"/>
          <w:highlight w:val="yellow"/>
        </w:rPr>
        <w:t>/</w:t>
      </w:r>
      <w:r w:rsidRPr="000663C0" w:rsidR="002770D0">
        <w:rPr>
          <w:rStyle w:val="Hyperlink"/>
          <w:color w:val="auto"/>
          <w:highlight w:val="yellow"/>
        </w:rPr>
        <w:t>UK organization</w:t>
      </w:r>
      <w:r w:rsidRPr="000663C0" w:rsidR="00396939">
        <w:rPr>
          <w:rStyle w:val="Hyperlink"/>
          <w:color w:val="auto"/>
          <w:highlight w:val="yellow"/>
        </w:rPr>
        <w:t xml:space="preserve"> as specified</w:t>
      </w:r>
      <w:r w:rsidR="00E669D3">
        <w:rPr>
          <w:rStyle w:val="Hyperlink"/>
          <w:color w:val="auto"/>
          <w:highlight w:val="yellow"/>
        </w:rPr>
        <w:t xml:space="preserve"> </w:t>
      </w:r>
      <w:r w:rsidR="00595EFD">
        <w:rPr>
          <w:rStyle w:val="Hyperlink"/>
          <w:color w:val="auto"/>
          <w:highlight w:val="yellow"/>
        </w:rPr>
        <w:t xml:space="preserve">in the </w:t>
      </w:r>
      <w:r w:rsidR="00595EFD">
        <w:rPr>
          <w:rStyle w:val="Hyperlink"/>
          <w:b/>
          <w:bCs/>
          <w:color w:val="auto"/>
          <w:highlight w:val="yellow"/>
        </w:rPr>
        <w:t>Summary</w:t>
      </w:r>
      <w:r w:rsidRPr="00A53E98" w:rsidR="002770D0">
        <w:rPr>
          <w:rStyle w:val="Hyperlink"/>
          <w:b/>
          <w:bCs/>
          <w:color w:val="auto"/>
          <w:highlight w:val="yellow"/>
        </w:rPr>
        <w:t xml:space="preserve">, </w:t>
      </w:r>
      <w:r w:rsidRPr="000663C0" w:rsidR="002770D0">
        <w:rPr>
          <w:rStyle w:val="Hyperlink"/>
          <w:color w:val="auto"/>
          <w:highlight w:val="yellow"/>
        </w:rPr>
        <w:t xml:space="preserve">delete the </w:t>
      </w:r>
      <w:r w:rsidRPr="000663C0" w:rsidR="00AB6AF3">
        <w:rPr>
          <w:rStyle w:val="Hyperlink"/>
          <w:color w:val="auto"/>
          <w:highlight w:val="yellow"/>
        </w:rPr>
        <w:t>previous sentence</w:t>
      </w:r>
      <w:r w:rsidRPr="000663C0" w:rsidR="00454B92">
        <w:rPr>
          <w:rStyle w:val="Hyperlink"/>
          <w:color w:val="auto"/>
          <w:highlight w:val="yellow"/>
        </w:rPr>
        <w:t>.</w:t>
      </w:r>
      <w:r w:rsidR="009A33C6">
        <w:rPr>
          <w:rStyle w:val="Hyperlink"/>
          <w:color w:val="auto"/>
          <w:highlight w:val="yellow"/>
        </w:rPr>
        <w:t>]</w:t>
      </w:r>
      <w:r w:rsidRPr="00A53E98" w:rsidR="00454B92">
        <w:rPr>
          <w:rStyle w:val="Hyperlink"/>
          <w:b/>
          <w:bCs/>
          <w:color w:val="auto"/>
          <w:highlight w:val="yellow"/>
        </w:rPr>
        <w:t xml:space="preserve">  </w:t>
      </w:r>
    </w:p>
    <w:p w:rsidR="0085220D" w:rsidRDefault="00E9640A" w14:paraId="2F54EF13" w14:textId="05F175BD">
      <w:pPr>
        <w:ind w:left="-4" w:right="18"/>
        <w:rPr>
          <w:rStyle w:val="Hyperlink"/>
          <w:color w:val="auto"/>
          <w:highlight w:val="yellow"/>
        </w:rPr>
      </w:pPr>
      <w:r w:rsidRPr="00D30A81">
        <w:rPr>
          <w:rStyle w:val="Hyperlink"/>
          <w:color w:val="auto"/>
          <w:highlight w:val="yellow"/>
        </w:rPr>
        <w:t xml:space="preserve">INSERT </w:t>
      </w:r>
      <w:r w:rsidR="008C3346">
        <w:rPr>
          <w:rStyle w:val="Hyperlink"/>
          <w:color w:val="auto"/>
          <w:highlight w:val="yellow"/>
        </w:rPr>
        <w:t xml:space="preserve">below </w:t>
      </w:r>
      <w:r w:rsidRPr="00310635">
        <w:rPr>
          <w:rStyle w:val="Hyperlink"/>
          <w:color w:val="auto"/>
          <w:highlight w:val="yellow"/>
        </w:rPr>
        <w:t xml:space="preserve">the retention period that the data will be </w:t>
      </w:r>
      <w:proofErr w:type="gramStart"/>
      <w:r w:rsidRPr="00310635">
        <w:rPr>
          <w:rStyle w:val="Hyperlink"/>
          <w:color w:val="auto"/>
          <w:highlight w:val="yellow"/>
        </w:rPr>
        <w:t>held</w:t>
      </w:r>
      <w:r>
        <w:rPr>
          <w:rStyle w:val="Hyperlink"/>
          <w:color w:val="auto"/>
          <w:highlight w:val="yellow"/>
        </w:rPr>
        <w:t xml:space="preserve"> </w:t>
      </w:r>
      <w:r w:rsidRPr="00310635">
        <w:rPr>
          <w:rStyle w:val="Hyperlink"/>
          <w:color w:val="auto"/>
          <w:highlight w:val="yellow"/>
        </w:rPr>
        <w:t>.</w:t>
      </w:r>
      <w:proofErr w:type="gramEnd"/>
      <w:r w:rsidRPr="00310635">
        <w:rPr>
          <w:rStyle w:val="Hyperlink"/>
          <w:color w:val="auto"/>
          <w:highlight w:val="yellow"/>
        </w:rPr>
        <w:t xml:space="preserve"> </w:t>
      </w:r>
      <w:r w:rsidR="00CC1944">
        <w:rPr>
          <w:rStyle w:val="Hyperlink"/>
          <w:color w:val="auto"/>
          <w:highlight w:val="yellow"/>
        </w:rPr>
        <w:t xml:space="preserve"> </w:t>
      </w:r>
    </w:p>
    <w:p w:rsidRPr="00181133" w:rsidR="001B29DA" w:rsidRDefault="00CC1944" w14:paraId="546ED50C" w14:textId="74E2366F">
      <w:pPr>
        <w:ind w:left="-4" w:right="18"/>
      </w:pPr>
      <w:r>
        <w:rPr>
          <w:rStyle w:val="Hyperlink"/>
          <w:b/>
          <w:bCs/>
          <w:color w:val="auto"/>
          <w:highlight w:val="yellow"/>
        </w:rPr>
        <w:lastRenderedPageBreak/>
        <w:t xml:space="preserve">Note to Drafter:  </w:t>
      </w:r>
      <w:r w:rsidR="00310635">
        <w:rPr>
          <w:rStyle w:val="Hyperlink"/>
          <w:color w:val="auto"/>
          <w:highlight w:val="yellow"/>
        </w:rPr>
        <w:t>W</w:t>
      </w:r>
      <w:r w:rsidRPr="00310635" w:rsidR="00310635">
        <w:rPr>
          <w:rStyle w:val="Hyperlink"/>
          <w:color w:val="auto"/>
          <w:highlight w:val="yellow"/>
        </w:rPr>
        <w:t xml:space="preserve">hile it may be determined that the conclusions of the study and all non-personal data may be held indefinitely or permanently, </w:t>
      </w:r>
      <w:r w:rsidRPr="00A9716B" w:rsidR="00A9716B">
        <w:rPr>
          <w:rStyle w:val="Hyperlink"/>
          <w:b/>
          <w:bCs/>
          <w:color w:val="auto"/>
          <w:highlight w:val="yellow"/>
        </w:rPr>
        <w:t>UNDER NO CIRCUMSTANCES</w:t>
      </w:r>
      <w:r w:rsidRPr="00310635" w:rsidR="00A9716B">
        <w:rPr>
          <w:rStyle w:val="Hyperlink"/>
          <w:color w:val="auto"/>
          <w:highlight w:val="yellow"/>
        </w:rPr>
        <w:t xml:space="preserve"> </w:t>
      </w:r>
      <w:r w:rsidR="00FF180C">
        <w:rPr>
          <w:rStyle w:val="Hyperlink"/>
          <w:color w:val="auto"/>
          <w:highlight w:val="yellow"/>
        </w:rPr>
        <w:t>should</w:t>
      </w:r>
      <w:r w:rsidRPr="00310635" w:rsidR="00FF180C">
        <w:rPr>
          <w:rStyle w:val="Hyperlink"/>
          <w:color w:val="auto"/>
          <w:highlight w:val="yellow"/>
        </w:rPr>
        <w:t xml:space="preserve"> </w:t>
      </w:r>
      <w:r w:rsidRPr="00310635" w:rsidR="00310635">
        <w:rPr>
          <w:rStyle w:val="Hyperlink"/>
          <w:color w:val="auto"/>
          <w:highlight w:val="yellow"/>
        </w:rPr>
        <w:t>the retention period for the personal data be indefinite or permanent</w:t>
      </w:r>
      <w:r w:rsidR="00310635">
        <w:rPr>
          <w:rStyle w:val="Hyperlink"/>
          <w:b/>
          <w:bCs/>
          <w:color w:val="auto"/>
        </w:rPr>
        <w:t>]</w:t>
      </w:r>
      <w:r w:rsidRPr="00181133" w:rsidR="00D30A81">
        <w:rPr>
          <w:rStyle w:val="Hyperlink"/>
          <w:color w:val="auto"/>
        </w:rPr>
        <w:t>:</w:t>
      </w:r>
    </w:p>
    <w:p w:rsidRPr="00181133" w:rsidR="001B29DA" w:rsidRDefault="00D30A81" w14:paraId="24AD2893" w14:textId="77777777">
      <w:pPr>
        <w:spacing w:after="0" w:line="259" w:lineRule="auto"/>
        <w:ind w:left="0" w:firstLine="0"/>
      </w:pPr>
      <w:r w:rsidRPr="00181133">
        <w:t xml:space="preserve"> </w:t>
      </w:r>
    </w:p>
    <w:p w:rsidR="00790299" w:rsidP="00765909" w:rsidRDefault="00F74C26" w14:paraId="6206E178" w14:textId="77777777">
      <w:pPr>
        <w:spacing w:after="270"/>
        <w:ind w:left="-4" w:right="18"/>
      </w:pPr>
      <w:r>
        <w:t>Personal data collected in this study will be held for [insert retention period].</w:t>
      </w:r>
    </w:p>
    <w:p w:rsidRPr="00181133" w:rsidR="00881913" w:rsidP="00765909" w:rsidRDefault="00D30A81" w14:paraId="3509BC5D" w14:textId="4DA585B2">
      <w:pPr>
        <w:spacing w:after="270"/>
        <w:ind w:left="-4" w:right="18"/>
      </w:pPr>
      <w:r w:rsidRPr="00181133">
        <w:t xml:space="preserve">If you have specific questions regarding the collection and use of your personal data, please contact the Principal Investigator at </w:t>
      </w:r>
      <w:r w:rsidRPr="00181133" w:rsidR="00A9716B">
        <w:rPr>
          <w:sz w:val="24"/>
          <w:szCs w:val="24"/>
          <w:highlight w:val="yellow"/>
        </w:rPr>
        <w:t>[</w:t>
      </w:r>
      <w:r w:rsidR="00A9716B">
        <w:rPr>
          <w:sz w:val="24"/>
          <w:szCs w:val="24"/>
          <w:highlight w:val="yellow"/>
        </w:rPr>
        <w:t xml:space="preserve">INSERT </w:t>
      </w:r>
      <w:r w:rsidRPr="00181133" w:rsidR="00A9716B">
        <w:rPr>
          <w:sz w:val="24"/>
          <w:szCs w:val="24"/>
          <w:highlight w:val="yellow"/>
        </w:rPr>
        <w:t>name and contact information of PI as listed in the GDPR consent form]</w:t>
      </w:r>
      <w:r w:rsidRPr="00181133" w:rsidR="00CE1790">
        <w:t>.</w:t>
      </w:r>
    </w:p>
    <w:p w:rsidRPr="00181133" w:rsidR="009C343C" w:rsidP="009C343C" w:rsidRDefault="00D30A81" w14:paraId="18EE5081" w14:textId="7EE5FED2">
      <w:r w:rsidRPr="00181133">
        <w:t xml:space="preserve">For more information regarding these EU and UK data protection regulations, please review Georgia Tech’s </w:t>
      </w:r>
      <w:hyperlink w:history="1" r:id="rId15">
        <w:r w:rsidRPr="00181133">
          <w:rPr>
            <w:color w:val="0000FF"/>
            <w:u w:val="single" w:color="0000FF"/>
          </w:rPr>
          <w:t>EU General</w:t>
        </w:r>
      </w:hyperlink>
      <w:r w:rsidRPr="00181133">
        <w:rPr>
          <w:color w:val="0000FF"/>
        </w:rPr>
        <w:t xml:space="preserve"> </w:t>
      </w:r>
      <w:r w:rsidRPr="00181133">
        <w:rPr>
          <w:color w:val="0000FF"/>
          <w:u w:val="single" w:color="0000FF"/>
        </w:rPr>
        <w:t xml:space="preserve">Data Protection Regulation Compliance Policy and/or the </w:t>
      </w:r>
      <w:hyperlink w:history="1" r:id="rId16">
        <w:r w:rsidRPr="00181133">
          <w:rPr>
            <w:rStyle w:val="Hyperlink"/>
          </w:rPr>
          <w:t>ICO Guide to Data Protection Principles</w:t>
        </w:r>
      </w:hyperlink>
      <w:hyperlink w:history="1" r:id="rId17">
        <w:r w:rsidRPr="00181133">
          <w:t>.</w:t>
        </w:r>
      </w:hyperlink>
      <w:r w:rsidRPr="00181133">
        <w:t xml:space="preserve"> </w:t>
      </w:r>
    </w:p>
    <w:p w:rsidRPr="00181133" w:rsidR="009C343C" w:rsidP="00881913" w:rsidRDefault="009C343C" w14:paraId="2A961FB8" w14:textId="77777777">
      <w:pPr>
        <w:spacing w:after="270"/>
        <w:ind w:left="-4" w:right="18"/>
      </w:pPr>
    </w:p>
    <w:p w:rsidRPr="00181133" w:rsidR="00881913" w:rsidP="00E60853" w:rsidRDefault="00881913" w14:paraId="7D22A465" w14:textId="77777777">
      <w:pPr>
        <w:spacing w:after="0" w:line="232" w:lineRule="auto"/>
        <w:ind w:left="0" w:right="9275" w:firstLine="0"/>
      </w:pPr>
    </w:p>
    <w:sectPr w:rsidRPr="00181133" w:rsidR="00881913">
      <w:footerReference w:type="even" r:id="rId18"/>
      <w:footerReference w:type="default" r:id="rId19"/>
      <w:footerReference w:type="first" r:id="rId20"/>
      <w:pgSz w:w="12240" w:h="15840" w:orient="portrait"/>
      <w:pgMar w:top="720" w:right="1465" w:bottom="1374" w:left="1440" w:header="720" w:footer="723" w:gutter="0"/>
      <w:cols w:space="720"/>
      <w:headerReference w:type="default" r:id="R4ed2fbad21224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607F" w:rsidRDefault="0058607F" w14:paraId="5C2510C4" w14:textId="77777777">
      <w:pPr>
        <w:spacing w:after="0" w:line="240" w:lineRule="auto"/>
      </w:pPr>
      <w:r>
        <w:separator/>
      </w:r>
    </w:p>
  </w:endnote>
  <w:endnote w:type="continuationSeparator" w:id="0">
    <w:p w:rsidR="0058607F" w:rsidRDefault="0058607F" w14:paraId="65A35719" w14:textId="77777777">
      <w:pPr>
        <w:spacing w:after="0" w:line="240" w:lineRule="auto"/>
      </w:pPr>
      <w:r>
        <w:continuationSeparator/>
      </w:r>
    </w:p>
  </w:endnote>
  <w:endnote w:type="continuationNotice" w:id="1">
    <w:p w:rsidR="0058607F" w:rsidRDefault="0058607F" w14:paraId="3452F5A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2B29" w:rsidP="00D31195" w:rsidRDefault="00D30A81" w14:paraId="7243813E" w14:textId="77777777">
    <w:pPr>
      <w:spacing w:after="0" w:line="259" w:lineRule="auto"/>
      <w:ind w:left="0" w:firstLine="0"/>
    </w:pPr>
    <w:r>
      <w:rPr>
        <w:rFonts w:ascii="Calibri" w:hAnsi="Calibri" w:eastAsia="Calibri" w:cs="Calibri"/>
      </w:rPr>
      <w:t xml:space="preserve">Version Date: 06/20/218 </w:t>
    </w:r>
  </w:p>
  <w:p w:rsidR="00F92B29" w:rsidP="00D31195" w:rsidRDefault="00D30A81" w14:paraId="22C21D8A" w14:textId="77777777">
    <w:pPr>
      <w:spacing w:after="0" w:line="259" w:lineRule="auto"/>
      <w:ind w:left="0" w:firstLine="0"/>
    </w:pPr>
    <w:r>
      <w:rPr>
        <w:rFonts w:ascii="Calibri" w:hAnsi="Calibri" w:eastAsia="Calibri" w:cs="Calibri"/>
      </w:rPr>
      <w:t xml:space="preserve"> </w:t>
    </w:r>
  </w:p>
  <w:bookmarkStart w:name="_iDocIDFieldcfc76e8a-04d5-49a5-81cd-1100" w:id="6"/>
  <w:p w:rsidR="00F92B29" w:rsidRDefault="00D30A81" w14:paraId="0BF3EDE9" w14:textId="77777777">
    <w:pPr>
      <w:pStyle w:val="DocID"/>
    </w:pPr>
    <w:r>
      <w:fldChar w:fldCharType="begin"/>
    </w:r>
    <w:r>
      <w:instrText xml:space="preserve">  DOCPROPERTY "CUS_DocIDChunk0" </w:instrText>
    </w:r>
    <w:r>
      <w:fldChar w:fldCharType="separate"/>
    </w:r>
    <w:r>
      <w:rPr>
        <w:noProof/>
      </w:rPr>
      <w:t>1463306585\4\EUROPE</w:t>
    </w:r>
    <w:r>
      <w:fldChar w:fldCharType="end"/>
    </w:r>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EC7" w:rsidP="00C659D5" w:rsidRDefault="00504EC7" w14:paraId="13C0DBAA" w14:textId="77777777">
    <w:pPr>
      <w:spacing w:after="0" w:line="259" w:lineRule="auto"/>
      <w:ind w:left="0" w:firstLine="0"/>
      <w:rPr>
        <w:rFonts w:ascii="Calibri" w:hAnsi="Calibri" w:eastAsia="Calibri" w:cs="Calibri"/>
      </w:rPr>
    </w:pPr>
  </w:p>
  <w:p w:rsidR="00F92B29" w:rsidP="00C659D5" w:rsidRDefault="00D30A81" w14:paraId="6B063FE2" w14:textId="0EC548A4">
    <w:pPr>
      <w:spacing w:after="0" w:line="259" w:lineRule="auto"/>
      <w:ind w:left="0" w:firstLine="0"/>
    </w:pPr>
    <w:r>
      <w:rPr>
        <w:rFonts w:ascii="Calibri" w:hAnsi="Calibri" w:eastAsia="Calibri" w:cs="Calibri"/>
      </w:rPr>
      <w:t xml:space="preserve">Version Date: </w:t>
    </w:r>
    <w:r w:rsidR="007F3871">
      <w:rPr>
        <w:rFonts w:ascii="Calibri" w:hAnsi="Calibri" w:eastAsia="Calibri" w:cs="Calibri"/>
      </w:rPr>
      <w:t xml:space="preserve">July </w:t>
    </w:r>
    <w:r>
      <w:rPr>
        <w:rFonts w:ascii="Calibri" w:hAnsi="Calibri" w:eastAsia="Calibri" w:cs="Calibri"/>
      </w:rPr>
      <w:t xml:space="preserve">2023 </w:t>
    </w:r>
  </w:p>
  <w:p w:rsidR="00F92B29" w:rsidP="00E14B05" w:rsidRDefault="00D30A81" w14:paraId="11EB8836" w14:textId="744E55BC">
    <w:pPr>
      <w:spacing w:after="0" w:line="259" w:lineRule="auto"/>
      <w:ind w:left="0" w:firstLine="0"/>
    </w:pPr>
    <w:r>
      <w:rPr>
        <w:rFonts w:ascii="Calibri" w:hAnsi="Calibri" w:eastAsia="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2B29" w:rsidP="005A2B24" w:rsidRDefault="00D30A81" w14:paraId="6BC1C25A" w14:textId="77777777">
    <w:pPr>
      <w:spacing w:after="0" w:line="259" w:lineRule="auto"/>
      <w:ind w:left="0" w:firstLine="0"/>
    </w:pPr>
    <w:r>
      <w:rPr>
        <w:rFonts w:ascii="Calibri" w:hAnsi="Calibri" w:eastAsia="Calibri" w:cs="Calibri"/>
      </w:rPr>
      <w:t xml:space="preserve">Version Date: 06/20/218 </w:t>
    </w:r>
  </w:p>
  <w:p w:rsidR="00F92B29" w:rsidP="005A2B24" w:rsidRDefault="00D30A81" w14:paraId="0349ECDC" w14:textId="77777777">
    <w:pPr>
      <w:spacing w:after="0" w:line="259" w:lineRule="auto"/>
      <w:ind w:left="0" w:firstLine="0"/>
    </w:pPr>
    <w:r>
      <w:rPr>
        <w:rFonts w:ascii="Calibri" w:hAnsi="Calibri" w:eastAsia="Calibri" w:cs="Calibri"/>
      </w:rPr>
      <w:t xml:space="preserve"> </w:t>
    </w:r>
  </w:p>
  <w:bookmarkStart w:name="_iDocIDFieldf9864ae7-5134-4027-b05c-808d" w:id="7"/>
  <w:p w:rsidR="00F92B29" w:rsidRDefault="00D30A81" w14:paraId="461078A2" w14:textId="77777777">
    <w:pPr>
      <w:pStyle w:val="DocID"/>
    </w:pPr>
    <w:r>
      <w:fldChar w:fldCharType="begin"/>
    </w:r>
    <w:r>
      <w:instrText xml:space="preserve">  DOCPROPERTY "CUS_DocIDChunk0" </w:instrText>
    </w:r>
    <w:r>
      <w:fldChar w:fldCharType="separate"/>
    </w:r>
    <w:r>
      <w:rPr>
        <w:noProof/>
      </w:rPr>
      <w:t>1463306585\4\EUROPE</w:t>
    </w:r>
    <w:r>
      <w:fldChar w:fldCharType="end"/>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607F" w:rsidRDefault="0058607F" w14:paraId="35C7814C" w14:textId="77777777">
      <w:pPr>
        <w:spacing w:after="0" w:line="240" w:lineRule="auto"/>
      </w:pPr>
      <w:r>
        <w:separator/>
      </w:r>
    </w:p>
  </w:footnote>
  <w:footnote w:type="continuationSeparator" w:id="0">
    <w:p w:rsidR="0058607F" w:rsidRDefault="0058607F" w14:paraId="4FB8D57E" w14:textId="77777777">
      <w:pPr>
        <w:spacing w:after="0" w:line="240" w:lineRule="auto"/>
      </w:pPr>
      <w:r>
        <w:continuationSeparator/>
      </w:r>
    </w:p>
  </w:footnote>
  <w:footnote w:type="continuationNotice" w:id="1">
    <w:p w:rsidR="0058607F" w:rsidRDefault="0058607F" w14:paraId="222CB776"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10"/>
      <w:gridCol w:w="3110"/>
      <w:gridCol w:w="3110"/>
    </w:tblGrid>
    <w:tr w:rsidR="273AB78D" w:rsidTr="273AB78D" w14:paraId="1FD06833">
      <w:trPr>
        <w:trHeight w:val="300"/>
      </w:trPr>
      <w:tc>
        <w:tcPr>
          <w:tcW w:w="3110" w:type="dxa"/>
          <w:tcMar/>
        </w:tcPr>
        <w:p w:rsidR="273AB78D" w:rsidP="273AB78D" w:rsidRDefault="273AB78D" w14:paraId="55EB5D90" w14:textId="2D0F0EB8">
          <w:pPr>
            <w:pStyle w:val="Header"/>
            <w:bidi w:val="0"/>
            <w:ind w:left="-115"/>
            <w:jc w:val="left"/>
          </w:pPr>
        </w:p>
      </w:tc>
      <w:tc>
        <w:tcPr>
          <w:tcW w:w="3110" w:type="dxa"/>
          <w:tcMar/>
        </w:tcPr>
        <w:p w:rsidR="273AB78D" w:rsidP="273AB78D" w:rsidRDefault="273AB78D" w14:paraId="00A77781" w14:textId="15E7A874">
          <w:pPr>
            <w:pStyle w:val="Header"/>
            <w:bidi w:val="0"/>
            <w:jc w:val="center"/>
          </w:pPr>
        </w:p>
      </w:tc>
      <w:tc>
        <w:tcPr>
          <w:tcW w:w="3110" w:type="dxa"/>
          <w:tcMar/>
        </w:tcPr>
        <w:p w:rsidR="273AB78D" w:rsidP="273AB78D" w:rsidRDefault="273AB78D" w14:paraId="6F9F2556" w14:textId="6369EFBB">
          <w:pPr>
            <w:pStyle w:val="Header"/>
            <w:bidi w:val="0"/>
            <w:ind w:right="-115"/>
            <w:jc w:val="right"/>
          </w:pPr>
        </w:p>
      </w:tc>
    </w:tr>
  </w:tbl>
  <w:p w:rsidR="273AB78D" w:rsidP="273AB78D" w:rsidRDefault="273AB78D" w14:paraId="5B76A644" w14:textId="45864D0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7534"/>
    <w:multiLevelType w:val="hybridMultilevel"/>
    <w:tmpl w:val="57C81BBE"/>
    <w:lvl w:ilvl="0" w:tplc="A608215C">
      <w:start w:val="1"/>
      <w:numFmt w:val="lowerLetter"/>
      <w:lvlText w:val="%1)"/>
      <w:lvlJc w:val="left"/>
      <w:pPr>
        <w:ind w:left="143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4D6E06A0">
      <w:start w:val="1"/>
      <w:numFmt w:val="lowerLetter"/>
      <w:lvlText w:val="%2"/>
      <w:lvlJc w:val="left"/>
      <w:pPr>
        <w:ind w:left="21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8FC03864">
      <w:start w:val="1"/>
      <w:numFmt w:val="lowerRoman"/>
      <w:lvlText w:val="%3"/>
      <w:lvlJc w:val="left"/>
      <w:pPr>
        <w:ind w:left="287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E0AA9D4E">
      <w:start w:val="1"/>
      <w:numFmt w:val="decimal"/>
      <w:lvlText w:val="%4"/>
      <w:lvlJc w:val="left"/>
      <w:pPr>
        <w:ind w:left="359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6404513C">
      <w:start w:val="1"/>
      <w:numFmt w:val="lowerLetter"/>
      <w:lvlText w:val="%5"/>
      <w:lvlJc w:val="left"/>
      <w:pPr>
        <w:ind w:left="431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C9CA00DA">
      <w:start w:val="1"/>
      <w:numFmt w:val="lowerRoman"/>
      <w:lvlText w:val="%6"/>
      <w:lvlJc w:val="left"/>
      <w:pPr>
        <w:ind w:left="50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23B42CAE">
      <w:start w:val="1"/>
      <w:numFmt w:val="decimal"/>
      <w:lvlText w:val="%7"/>
      <w:lvlJc w:val="left"/>
      <w:pPr>
        <w:ind w:left="57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8480B9FA">
      <w:start w:val="1"/>
      <w:numFmt w:val="lowerLetter"/>
      <w:lvlText w:val="%8"/>
      <w:lvlJc w:val="left"/>
      <w:pPr>
        <w:ind w:left="647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4C26B250">
      <w:start w:val="1"/>
      <w:numFmt w:val="lowerRoman"/>
      <w:lvlText w:val="%9"/>
      <w:lvlJc w:val="left"/>
      <w:pPr>
        <w:ind w:left="719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16341040"/>
    <w:multiLevelType w:val="hybridMultilevel"/>
    <w:tmpl w:val="14C4F8B4"/>
    <w:lvl w:ilvl="0" w:tplc="B420E390">
      <w:start w:val="1"/>
      <w:numFmt w:val="bullet"/>
      <w:lvlText w:val="•"/>
      <w:lvlJc w:val="left"/>
      <w:pPr>
        <w:ind w:left="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00432EC">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F5C5818">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8963420">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0DC69B2">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24C5EEE">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615C8C06">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FC4C70A">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9069C42">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3DE06AE6"/>
    <w:multiLevelType w:val="multilevel"/>
    <w:tmpl w:val="7CF06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6C55405"/>
    <w:multiLevelType w:val="hybridMultilevel"/>
    <w:tmpl w:val="2BB0451E"/>
    <w:lvl w:ilvl="0" w:tplc="46883FB4">
      <w:numFmt w:val="bullet"/>
      <w:lvlText w:val="-"/>
      <w:lvlJc w:val="left"/>
      <w:pPr>
        <w:ind w:left="720" w:hanging="360"/>
      </w:pPr>
      <w:rPr>
        <w:rFonts w:hint="default" w:ascii="Times New Roman" w:hAnsi="Times New Roman" w:eastAsia="Times New Roman" w:cs="Times New Roman"/>
      </w:rPr>
    </w:lvl>
    <w:lvl w:ilvl="1" w:tplc="5394EE8C" w:tentative="1">
      <w:start w:val="1"/>
      <w:numFmt w:val="bullet"/>
      <w:lvlText w:val="o"/>
      <w:lvlJc w:val="left"/>
      <w:pPr>
        <w:ind w:left="1440" w:hanging="360"/>
      </w:pPr>
      <w:rPr>
        <w:rFonts w:hint="default" w:ascii="Courier New" w:hAnsi="Courier New" w:cs="Courier New"/>
      </w:rPr>
    </w:lvl>
    <w:lvl w:ilvl="2" w:tplc="0ECCEBD8" w:tentative="1">
      <w:start w:val="1"/>
      <w:numFmt w:val="bullet"/>
      <w:lvlText w:val=""/>
      <w:lvlJc w:val="left"/>
      <w:pPr>
        <w:ind w:left="2160" w:hanging="360"/>
      </w:pPr>
      <w:rPr>
        <w:rFonts w:hint="default" w:ascii="Wingdings" w:hAnsi="Wingdings"/>
      </w:rPr>
    </w:lvl>
    <w:lvl w:ilvl="3" w:tplc="482AC40E" w:tentative="1">
      <w:start w:val="1"/>
      <w:numFmt w:val="bullet"/>
      <w:lvlText w:val=""/>
      <w:lvlJc w:val="left"/>
      <w:pPr>
        <w:ind w:left="2880" w:hanging="360"/>
      </w:pPr>
      <w:rPr>
        <w:rFonts w:hint="default" w:ascii="Symbol" w:hAnsi="Symbol"/>
      </w:rPr>
    </w:lvl>
    <w:lvl w:ilvl="4" w:tplc="D48C8604" w:tentative="1">
      <w:start w:val="1"/>
      <w:numFmt w:val="bullet"/>
      <w:lvlText w:val="o"/>
      <w:lvlJc w:val="left"/>
      <w:pPr>
        <w:ind w:left="3600" w:hanging="360"/>
      </w:pPr>
      <w:rPr>
        <w:rFonts w:hint="default" w:ascii="Courier New" w:hAnsi="Courier New" w:cs="Courier New"/>
      </w:rPr>
    </w:lvl>
    <w:lvl w:ilvl="5" w:tplc="C2888CFE" w:tentative="1">
      <w:start w:val="1"/>
      <w:numFmt w:val="bullet"/>
      <w:lvlText w:val=""/>
      <w:lvlJc w:val="left"/>
      <w:pPr>
        <w:ind w:left="4320" w:hanging="360"/>
      </w:pPr>
      <w:rPr>
        <w:rFonts w:hint="default" w:ascii="Wingdings" w:hAnsi="Wingdings"/>
      </w:rPr>
    </w:lvl>
    <w:lvl w:ilvl="6" w:tplc="8D927FA8" w:tentative="1">
      <w:start w:val="1"/>
      <w:numFmt w:val="bullet"/>
      <w:lvlText w:val=""/>
      <w:lvlJc w:val="left"/>
      <w:pPr>
        <w:ind w:left="5040" w:hanging="360"/>
      </w:pPr>
      <w:rPr>
        <w:rFonts w:hint="default" w:ascii="Symbol" w:hAnsi="Symbol"/>
      </w:rPr>
    </w:lvl>
    <w:lvl w:ilvl="7" w:tplc="E8E066C8" w:tentative="1">
      <w:start w:val="1"/>
      <w:numFmt w:val="bullet"/>
      <w:lvlText w:val="o"/>
      <w:lvlJc w:val="left"/>
      <w:pPr>
        <w:ind w:left="5760" w:hanging="360"/>
      </w:pPr>
      <w:rPr>
        <w:rFonts w:hint="default" w:ascii="Courier New" w:hAnsi="Courier New" w:cs="Courier New"/>
      </w:rPr>
    </w:lvl>
    <w:lvl w:ilvl="8" w:tplc="70165572" w:tentative="1">
      <w:start w:val="1"/>
      <w:numFmt w:val="bullet"/>
      <w:lvlText w:val=""/>
      <w:lvlJc w:val="left"/>
      <w:pPr>
        <w:ind w:left="6480" w:hanging="360"/>
      </w:pPr>
      <w:rPr>
        <w:rFonts w:hint="default" w:ascii="Wingdings" w:hAnsi="Wingdings"/>
      </w:rPr>
    </w:lvl>
  </w:abstractNum>
  <w:abstractNum w:abstractNumId="4" w15:restartNumberingAfterBreak="0">
    <w:nsid w:val="76D10114"/>
    <w:multiLevelType w:val="hybridMultilevel"/>
    <w:tmpl w:val="183C39E8"/>
    <w:lvl w:ilvl="0" w:tplc="ED1CFF40">
      <w:start w:val="5"/>
      <w:numFmt w:val="lowerLetter"/>
      <w:lvlText w:val="%1)"/>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E12ABD00">
      <w:start w:val="1"/>
      <w:numFmt w:val="lowerLetter"/>
      <w:lvlText w:val="%2"/>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36B4F47C">
      <w:start w:val="1"/>
      <w:numFmt w:val="lowerRoman"/>
      <w:lvlText w:val="%3"/>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00ECA83C">
      <w:start w:val="1"/>
      <w:numFmt w:val="decimal"/>
      <w:lvlText w:val="%4"/>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A036A9BE">
      <w:start w:val="1"/>
      <w:numFmt w:val="lowerLetter"/>
      <w:lvlText w:val="%5"/>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6C8A40FC">
      <w:start w:val="1"/>
      <w:numFmt w:val="lowerRoman"/>
      <w:lvlText w:val="%6"/>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62DAB01E">
      <w:start w:val="1"/>
      <w:numFmt w:val="decimal"/>
      <w:lvlText w:val="%7"/>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F3A6D190">
      <w:start w:val="1"/>
      <w:numFmt w:val="lowerLetter"/>
      <w:lvlText w:val="%8"/>
      <w:lvlJc w:val="left"/>
      <w:pPr>
        <w:ind w:left="6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36605FE6">
      <w:start w:val="1"/>
      <w:numFmt w:val="lowerRoman"/>
      <w:lvlText w:val="%9"/>
      <w:lvlJc w:val="left"/>
      <w:pPr>
        <w:ind w:left="72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num w:numId="1" w16cid:durableId="684481665">
    <w:abstractNumId w:val="1"/>
  </w:num>
  <w:num w:numId="2" w16cid:durableId="771513073">
    <w:abstractNumId w:val="0"/>
  </w:num>
  <w:num w:numId="3" w16cid:durableId="679816744">
    <w:abstractNumId w:val="4"/>
  </w:num>
  <w:num w:numId="4" w16cid:durableId="2055157040">
    <w:abstractNumId w:val="3"/>
  </w:num>
  <w:num w:numId="5" w16cid:durableId="71702130">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9DA"/>
    <w:rsid w:val="00002F1B"/>
    <w:rsid w:val="00006821"/>
    <w:rsid w:val="0001394E"/>
    <w:rsid w:val="000145A6"/>
    <w:rsid w:val="00022A8B"/>
    <w:rsid w:val="00024854"/>
    <w:rsid w:val="00026E71"/>
    <w:rsid w:val="00031AF4"/>
    <w:rsid w:val="00046C09"/>
    <w:rsid w:val="00047400"/>
    <w:rsid w:val="00047A7A"/>
    <w:rsid w:val="00047A7E"/>
    <w:rsid w:val="00047C02"/>
    <w:rsid w:val="00050A5D"/>
    <w:rsid w:val="000536AA"/>
    <w:rsid w:val="000547F1"/>
    <w:rsid w:val="00056BAB"/>
    <w:rsid w:val="000608E0"/>
    <w:rsid w:val="00063003"/>
    <w:rsid w:val="000663C0"/>
    <w:rsid w:val="0006669D"/>
    <w:rsid w:val="000666DB"/>
    <w:rsid w:val="00072A3B"/>
    <w:rsid w:val="0007608C"/>
    <w:rsid w:val="00085FFE"/>
    <w:rsid w:val="0008603A"/>
    <w:rsid w:val="00092001"/>
    <w:rsid w:val="00094DC7"/>
    <w:rsid w:val="000A1CEC"/>
    <w:rsid w:val="000B3E5F"/>
    <w:rsid w:val="000B6CBC"/>
    <w:rsid w:val="000C0693"/>
    <w:rsid w:val="000C6F25"/>
    <w:rsid w:val="000D065E"/>
    <w:rsid w:val="000D2920"/>
    <w:rsid w:val="000D3409"/>
    <w:rsid w:val="000D79E8"/>
    <w:rsid w:val="000D7FBD"/>
    <w:rsid w:val="000E16C7"/>
    <w:rsid w:val="000E1CFD"/>
    <w:rsid w:val="000E4BD2"/>
    <w:rsid w:val="000F01DA"/>
    <w:rsid w:val="000F10A0"/>
    <w:rsid w:val="000F3FA4"/>
    <w:rsid w:val="000F476E"/>
    <w:rsid w:val="000F49ED"/>
    <w:rsid w:val="00100C91"/>
    <w:rsid w:val="00100D1B"/>
    <w:rsid w:val="00104F5D"/>
    <w:rsid w:val="001050C2"/>
    <w:rsid w:val="001121B4"/>
    <w:rsid w:val="00122539"/>
    <w:rsid w:val="00132D07"/>
    <w:rsid w:val="00135F99"/>
    <w:rsid w:val="001424DE"/>
    <w:rsid w:val="001436BC"/>
    <w:rsid w:val="00145275"/>
    <w:rsid w:val="00153D8E"/>
    <w:rsid w:val="001543C1"/>
    <w:rsid w:val="00155E92"/>
    <w:rsid w:val="001623F8"/>
    <w:rsid w:val="00166E6F"/>
    <w:rsid w:val="00170063"/>
    <w:rsid w:val="00174A22"/>
    <w:rsid w:val="00175444"/>
    <w:rsid w:val="00175610"/>
    <w:rsid w:val="001757A8"/>
    <w:rsid w:val="001763CF"/>
    <w:rsid w:val="00181133"/>
    <w:rsid w:val="001811A8"/>
    <w:rsid w:val="00192347"/>
    <w:rsid w:val="00193368"/>
    <w:rsid w:val="001954B7"/>
    <w:rsid w:val="001956AF"/>
    <w:rsid w:val="0019769B"/>
    <w:rsid w:val="001A16AE"/>
    <w:rsid w:val="001B1011"/>
    <w:rsid w:val="001B29DA"/>
    <w:rsid w:val="001B4BE0"/>
    <w:rsid w:val="001C2AC5"/>
    <w:rsid w:val="001D1CAD"/>
    <w:rsid w:val="001D541C"/>
    <w:rsid w:val="001D7AC2"/>
    <w:rsid w:val="001E19D9"/>
    <w:rsid w:val="001E32A7"/>
    <w:rsid w:val="001F33EF"/>
    <w:rsid w:val="001F3815"/>
    <w:rsid w:val="001F4188"/>
    <w:rsid w:val="001F4278"/>
    <w:rsid w:val="001F4962"/>
    <w:rsid w:val="001F4EB2"/>
    <w:rsid w:val="001F73C6"/>
    <w:rsid w:val="00207AA2"/>
    <w:rsid w:val="00211040"/>
    <w:rsid w:val="00215D0F"/>
    <w:rsid w:val="00217847"/>
    <w:rsid w:val="002202DA"/>
    <w:rsid w:val="00220916"/>
    <w:rsid w:val="0022270B"/>
    <w:rsid w:val="002227E7"/>
    <w:rsid w:val="00222CE1"/>
    <w:rsid w:val="002312C2"/>
    <w:rsid w:val="00231D90"/>
    <w:rsid w:val="0024034B"/>
    <w:rsid w:val="00251821"/>
    <w:rsid w:val="0025385B"/>
    <w:rsid w:val="0025541D"/>
    <w:rsid w:val="00257E84"/>
    <w:rsid w:val="00263879"/>
    <w:rsid w:val="002761D8"/>
    <w:rsid w:val="002770D0"/>
    <w:rsid w:val="002820DD"/>
    <w:rsid w:val="00293509"/>
    <w:rsid w:val="0029495B"/>
    <w:rsid w:val="002A5681"/>
    <w:rsid w:val="002A6811"/>
    <w:rsid w:val="002A6B7C"/>
    <w:rsid w:val="002A7884"/>
    <w:rsid w:val="002B11D1"/>
    <w:rsid w:val="002B3FE7"/>
    <w:rsid w:val="002C58B7"/>
    <w:rsid w:val="002C6C7C"/>
    <w:rsid w:val="002C7BC6"/>
    <w:rsid w:val="002D06DA"/>
    <w:rsid w:val="002D24E7"/>
    <w:rsid w:val="002D480E"/>
    <w:rsid w:val="002D7C06"/>
    <w:rsid w:val="002E119C"/>
    <w:rsid w:val="002E27F2"/>
    <w:rsid w:val="002E3986"/>
    <w:rsid w:val="002E503F"/>
    <w:rsid w:val="002E5E8D"/>
    <w:rsid w:val="002E5FEE"/>
    <w:rsid w:val="002F0886"/>
    <w:rsid w:val="002F15B5"/>
    <w:rsid w:val="002F4AF2"/>
    <w:rsid w:val="002F5251"/>
    <w:rsid w:val="002F527E"/>
    <w:rsid w:val="002F7251"/>
    <w:rsid w:val="00301E6E"/>
    <w:rsid w:val="00305EC0"/>
    <w:rsid w:val="00307B51"/>
    <w:rsid w:val="00310635"/>
    <w:rsid w:val="003106DB"/>
    <w:rsid w:val="00316999"/>
    <w:rsid w:val="00316F58"/>
    <w:rsid w:val="003200D1"/>
    <w:rsid w:val="00320910"/>
    <w:rsid w:val="003405BE"/>
    <w:rsid w:val="0035423D"/>
    <w:rsid w:val="00354A0A"/>
    <w:rsid w:val="00362F66"/>
    <w:rsid w:val="00363A22"/>
    <w:rsid w:val="00364BAB"/>
    <w:rsid w:val="0036599D"/>
    <w:rsid w:val="00371A3B"/>
    <w:rsid w:val="00384723"/>
    <w:rsid w:val="00387BBC"/>
    <w:rsid w:val="00394B3E"/>
    <w:rsid w:val="00396670"/>
    <w:rsid w:val="0039686B"/>
    <w:rsid w:val="00396939"/>
    <w:rsid w:val="003A1141"/>
    <w:rsid w:val="003A355D"/>
    <w:rsid w:val="003A51D9"/>
    <w:rsid w:val="003A5DD6"/>
    <w:rsid w:val="003A781E"/>
    <w:rsid w:val="003B4A1F"/>
    <w:rsid w:val="003C0227"/>
    <w:rsid w:val="003C03AB"/>
    <w:rsid w:val="003D3D37"/>
    <w:rsid w:val="003D7A8B"/>
    <w:rsid w:val="003F0BDF"/>
    <w:rsid w:val="003F629D"/>
    <w:rsid w:val="003F6B32"/>
    <w:rsid w:val="003F7188"/>
    <w:rsid w:val="0041690B"/>
    <w:rsid w:val="00416BAA"/>
    <w:rsid w:val="004213EA"/>
    <w:rsid w:val="00422863"/>
    <w:rsid w:val="00423FF6"/>
    <w:rsid w:val="004276E6"/>
    <w:rsid w:val="0043036B"/>
    <w:rsid w:val="0043221A"/>
    <w:rsid w:val="00433FB6"/>
    <w:rsid w:val="00436AB2"/>
    <w:rsid w:val="004379C0"/>
    <w:rsid w:val="004439F0"/>
    <w:rsid w:val="00451401"/>
    <w:rsid w:val="00454331"/>
    <w:rsid w:val="00454B92"/>
    <w:rsid w:val="00455C60"/>
    <w:rsid w:val="00457037"/>
    <w:rsid w:val="00457530"/>
    <w:rsid w:val="00465B5F"/>
    <w:rsid w:val="004669B5"/>
    <w:rsid w:val="0047266B"/>
    <w:rsid w:val="00483F14"/>
    <w:rsid w:val="0048684D"/>
    <w:rsid w:val="00487664"/>
    <w:rsid w:val="004A09ED"/>
    <w:rsid w:val="004B0C97"/>
    <w:rsid w:val="004B6051"/>
    <w:rsid w:val="004C2E34"/>
    <w:rsid w:val="004C6766"/>
    <w:rsid w:val="004C7373"/>
    <w:rsid w:val="004C7692"/>
    <w:rsid w:val="004D0C63"/>
    <w:rsid w:val="004D16CC"/>
    <w:rsid w:val="004D3134"/>
    <w:rsid w:val="004D3EC8"/>
    <w:rsid w:val="004E0B61"/>
    <w:rsid w:val="004F4A49"/>
    <w:rsid w:val="004F7D0A"/>
    <w:rsid w:val="00503470"/>
    <w:rsid w:val="00503BF7"/>
    <w:rsid w:val="00503E54"/>
    <w:rsid w:val="00504EC7"/>
    <w:rsid w:val="005051F4"/>
    <w:rsid w:val="005075D3"/>
    <w:rsid w:val="00512BD1"/>
    <w:rsid w:val="00524C1A"/>
    <w:rsid w:val="00532BCD"/>
    <w:rsid w:val="0053393C"/>
    <w:rsid w:val="00540D5B"/>
    <w:rsid w:val="00541E21"/>
    <w:rsid w:val="00543CBD"/>
    <w:rsid w:val="0055268B"/>
    <w:rsid w:val="0055426E"/>
    <w:rsid w:val="00566016"/>
    <w:rsid w:val="005702DC"/>
    <w:rsid w:val="00572818"/>
    <w:rsid w:val="0057753F"/>
    <w:rsid w:val="00582BB7"/>
    <w:rsid w:val="005834C6"/>
    <w:rsid w:val="00585E51"/>
    <w:rsid w:val="0058607F"/>
    <w:rsid w:val="00594326"/>
    <w:rsid w:val="0059463B"/>
    <w:rsid w:val="00595EFD"/>
    <w:rsid w:val="005A1E0D"/>
    <w:rsid w:val="005A21FF"/>
    <w:rsid w:val="005A2B24"/>
    <w:rsid w:val="005A2D9A"/>
    <w:rsid w:val="005A4C6D"/>
    <w:rsid w:val="005B2EB1"/>
    <w:rsid w:val="005B555F"/>
    <w:rsid w:val="005C049D"/>
    <w:rsid w:val="005C3104"/>
    <w:rsid w:val="005D3BD9"/>
    <w:rsid w:val="005D41AE"/>
    <w:rsid w:val="005E6997"/>
    <w:rsid w:val="005F1AB8"/>
    <w:rsid w:val="005F3C13"/>
    <w:rsid w:val="006023BC"/>
    <w:rsid w:val="00603990"/>
    <w:rsid w:val="00611AF4"/>
    <w:rsid w:val="00612E2B"/>
    <w:rsid w:val="00612E97"/>
    <w:rsid w:val="00613D99"/>
    <w:rsid w:val="00614C12"/>
    <w:rsid w:val="00614C77"/>
    <w:rsid w:val="00615DE6"/>
    <w:rsid w:val="006177D4"/>
    <w:rsid w:val="00617F66"/>
    <w:rsid w:val="00624475"/>
    <w:rsid w:val="0062449C"/>
    <w:rsid w:val="00627350"/>
    <w:rsid w:val="006278FA"/>
    <w:rsid w:val="00633A8B"/>
    <w:rsid w:val="00637220"/>
    <w:rsid w:val="00643B74"/>
    <w:rsid w:val="00645CD9"/>
    <w:rsid w:val="00647035"/>
    <w:rsid w:val="006505C5"/>
    <w:rsid w:val="00652576"/>
    <w:rsid w:val="00661A5F"/>
    <w:rsid w:val="0066302C"/>
    <w:rsid w:val="00672E0F"/>
    <w:rsid w:val="00673444"/>
    <w:rsid w:val="00684AFD"/>
    <w:rsid w:val="00685B57"/>
    <w:rsid w:val="00694200"/>
    <w:rsid w:val="00696434"/>
    <w:rsid w:val="006A0030"/>
    <w:rsid w:val="006A01FF"/>
    <w:rsid w:val="006A152D"/>
    <w:rsid w:val="006A681D"/>
    <w:rsid w:val="006B2288"/>
    <w:rsid w:val="006B5199"/>
    <w:rsid w:val="006B570A"/>
    <w:rsid w:val="006B6331"/>
    <w:rsid w:val="006B6D72"/>
    <w:rsid w:val="006C107A"/>
    <w:rsid w:val="006C3077"/>
    <w:rsid w:val="006D0866"/>
    <w:rsid w:val="006D1841"/>
    <w:rsid w:val="006E3C69"/>
    <w:rsid w:val="006E53CD"/>
    <w:rsid w:val="006E641C"/>
    <w:rsid w:val="006F1072"/>
    <w:rsid w:val="006F3D35"/>
    <w:rsid w:val="006F65B0"/>
    <w:rsid w:val="00703F0D"/>
    <w:rsid w:val="00706EF3"/>
    <w:rsid w:val="0072450A"/>
    <w:rsid w:val="00724610"/>
    <w:rsid w:val="00724AC2"/>
    <w:rsid w:val="007328B5"/>
    <w:rsid w:val="00733022"/>
    <w:rsid w:val="00734559"/>
    <w:rsid w:val="00741DC4"/>
    <w:rsid w:val="00750848"/>
    <w:rsid w:val="00750D90"/>
    <w:rsid w:val="007531CC"/>
    <w:rsid w:val="0076407E"/>
    <w:rsid w:val="0076455C"/>
    <w:rsid w:val="00765909"/>
    <w:rsid w:val="0077131D"/>
    <w:rsid w:val="00774F8E"/>
    <w:rsid w:val="00775596"/>
    <w:rsid w:val="0077641E"/>
    <w:rsid w:val="00790299"/>
    <w:rsid w:val="0079063E"/>
    <w:rsid w:val="00790FA7"/>
    <w:rsid w:val="00791029"/>
    <w:rsid w:val="00791563"/>
    <w:rsid w:val="007A1788"/>
    <w:rsid w:val="007A2F6E"/>
    <w:rsid w:val="007A4E2C"/>
    <w:rsid w:val="007A57B6"/>
    <w:rsid w:val="007B2A65"/>
    <w:rsid w:val="007C0346"/>
    <w:rsid w:val="007D2D78"/>
    <w:rsid w:val="007E3433"/>
    <w:rsid w:val="007F0021"/>
    <w:rsid w:val="007F122E"/>
    <w:rsid w:val="007F3871"/>
    <w:rsid w:val="007F552B"/>
    <w:rsid w:val="007F6EE7"/>
    <w:rsid w:val="00802E01"/>
    <w:rsid w:val="008112F9"/>
    <w:rsid w:val="00811409"/>
    <w:rsid w:val="008234B6"/>
    <w:rsid w:val="0082405B"/>
    <w:rsid w:val="00824BB4"/>
    <w:rsid w:val="008304F4"/>
    <w:rsid w:val="0083299A"/>
    <w:rsid w:val="00833AE8"/>
    <w:rsid w:val="00835E15"/>
    <w:rsid w:val="00840D96"/>
    <w:rsid w:val="00847AE6"/>
    <w:rsid w:val="0085220D"/>
    <w:rsid w:val="008573BA"/>
    <w:rsid w:val="00867A9C"/>
    <w:rsid w:val="00871DE9"/>
    <w:rsid w:val="00877940"/>
    <w:rsid w:val="00877A10"/>
    <w:rsid w:val="00881913"/>
    <w:rsid w:val="00883DA6"/>
    <w:rsid w:val="00885455"/>
    <w:rsid w:val="00891E75"/>
    <w:rsid w:val="00892049"/>
    <w:rsid w:val="008963B7"/>
    <w:rsid w:val="00896632"/>
    <w:rsid w:val="008A038B"/>
    <w:rsid w:val="008A068B"/>
    <w:rsid w:val="008A1068"/>
    <w:rsid w:val="008A3B7D"/>
    <w:rsid w:val="008A6CF3"/>
    <w:rsid w:val="008A7BFE"/>
    <w:rsid w:val="008A7E9E"/>
    <w:rsid w:val="008B02D5"/>
    <w:rsid w:val="008C18CC"/>
    <w:rsid w:val="008C3346"/>
    <w:rsid w:val="008C4200"/>
    <w:rsid w:val="008C6973"/>
    <w:rsid w:val="008C7032"/>
    <w:rsid w:val="008D2EE4"/>
    <w:rsid w:val="008D4389"/>
    <w:rsid w:val="008D5D16"/>
    <w:rsid w:val="008E12FD"/>
    <w:rsid w:val="008E3E1A"/>
    <w:rsid w:val="008E5E21"/>
    <w:rsid w:val="008E6961"/>
    <w:rsid w:val="008F2583"/>
    <w:rsid w:val="008F4C2B"/>
    <w:rsid w:val="00900993"/>
    <w:rsid w:val="0090645A"/>
    <w:rsid w:val="00917886"/>
    <w:rsid w:val="00922E57"/>
    <w:rsid w:val="00923FBA"/>
    <w:rsid w:val="00927375"/>
    <w:rsid w:val="00935E07"/>
    <w:rsid w:val="00951B3C"/>
    <w:rsid w:val="00953B8E"/>
    <w:rsid w:val="0095631C"/>
    <w:rsid w:val="00966D44"/>
    <w:rsid w:val="00967A9E"/>
    <w:rsid w:val="0097284B"/>
    <w:rsid w:val="0097665F"/>
    <w:rsid w:val="009819A7"/>
    <w:rsid w:val="009853D2"/>
    <w:rsid w:val="009A33C6"/>
    <w:rsid w:val="009A479D"/>
    <w:rsid w:val="009A4821"/>
    <w:rsid w:val="009A4C6E"/>
    <w:rsid w:val="009A66DC"/>
    <w:rsid w:val="009B2D6C"/>
    <w:rsid w:val="009B3C99"/>
    <w:rsid w:val="009C0C7D"/>
    <w:rsid w:val="009C1F0D"/>
    <w:rsid w:val="009C343C"/>
    <w:rsid w:val="009D45DA"/>
    <w:rsid w:val="009D7780"/>
    <w:rsid w:val="009E11FF"/>
    <w:rsid w:val="009E7513"/>
    <w:rsid w:val="009F38E4"/>
    <w:rsid w:val="00A00175"/>
    <w:rsid w:val="00A04D34"/>
    <w:rsid w:val="00A1287B"/>
    <w:rsid w:val="00A132C2"/>
    <w:rsid w:val="00A16A82"/>
    <w:rsid w:val="00A22F14"/>
    <w:rsid w:val="00A314E3"/>
    <w:rsid w:val="00A32379"/>
    <w:rsid w:val="00A42A5B"/>
    <w:rsid w:val="00A438ED"/>
    <w:rsid w:val="00A4417D"/>
    <w:rsid w:val="00A526BB"/>
    <w:rsid w:val="00A53E98"/>
    <w:rsid w:val="00A55E38"/>
    <w:rsid w:val="00A60E26"/>
    <w:rsid w:val="00A677F7"/>
    <w:rsid w:val="00A77F16"/>
    <w:rsid w:val="00A81F0A"/>
    <w:rsid w:val="00A8493C"/>
    <w:rsid w:val="00A8621A"/>
    <w:rsid w:val="00A90D89"/>
    <w:rsid w:val="00A91A11"/>
    <w:rsid w:val="00A93B5B"/>
    <w:rsid w:val="00A96350"/>
    <w:rsid w:val="00A96E7F"/>
    <w:rsid w:val="00A9716B"/>
    <w:rsid w:val="00AA5CC4"/>
    <w:rsid w:val="00AA7A96"/>
    <w:rsid w:val="00AB191B"/>
    <w:rsid w:val="00AB6AF3"/>
    <w:rsid w:val="00AB7232"/>
    <w:rsid w:val="00AC3AEE"/>
    <w:rsid w:val="00AE0B01"/>
    <w:rsid w:val="00AE2F2D"/>
    <w:rsid w:val="00AE4217"/>
    <w:rsid w:val="00AE596E"/>
    <w:rsid w:val="00AF0B3F"/>
    <w:rsid w:val="00AF1DE9"/>
    <w:rsid w:val="00AF31E8"/>
    <w:rsid w:val="00AF3355"/>
    <w:rsid w:val="00AF72F9"/>
    <w:rsid w:val="00AF7E1C"/>
    <w:rsid w:val="00B00739"/>
    <w:rsid w:val="00B01F71"/>
    <w:rsid w:val="00B04C00"/>
    <w:rsid w:val="00B07FE6"/>
    <w:rsid w:val="00B10731"/>
    <w:rsid w:val="00B21EF5"/>
    <w:rsid w:val="00B22EF1"/>
    <w:rsid w:val="00B242A7"/>
    <w:rsid w:val="00B260A7"/>
    <w:rsid w:val="00B35441"/>
    <w:rsid w:val="00B35BE2"/>
    <w:rsid w:val="00B37E47"/>
    <w:rsid w:val="00B407E5"/>
    <w:rsid w:val="00B42FB7"/>
    <w:rsid w:val="00B4414E"/>
    <w:rsid w:val="00B5579F"/>
    <w:rsid w:val="00B61F33"/>
    <w:rsid w:val="00B62271"/>
    <w:rsid w:val="00B625D1"/>
    <w:rsid w:val="00B6550C"/>
    <w:rsid w:val="00B674C5"/>
    <w:rsid w:val="00B6798B"/>
    <w:rsid w:val="00B71489"/>
    <w:rsid w:val="00B74F10"/>
    <w:rsid w:val="00B77A38"/>
    <w:rsid w:val="00B84BFC"/>
    <w:rsid w:val="00B94907"/>
    <w:rsid w:val="00BA09B9"/>
    <w:rsid w:val="00BA23E5"/>
    <w:rsid w:val="00BA3E4F"/>
    <w:rsid w:val="00BB5478"/>
    <w:rsid w:val="00BB7954"/>
    <w:rsid w:val="00BC2740"/>
    <w:rsid w:val="00BC304A"/>
    <w:rsid w:val="00BC3ADA"/>
    <w:rsid w:val="00BC3EC3"/>
    <w:rsid w:val="00BC7829"/>
    <w:rsid w:val="00BD3404"/>
    <w:rsid w:val="00BD7FEC"/>
    <w:rsid w:val="00BE0C11"/>
    <w:rsid w:val="00BE0FEB"/>
    <w:rsid w:val="00BE2FBC"/>
    <w:rsid w:val="00BE48AA"/>
    <w:rsid w:val="00BE4F32"/>
    <w:rsid w:val="00BF2EC0"/>
    <w:rsid w:val="00BF44AB"/>
    <w:rsid w:val="00BF7E53"/>
    <w:rsid w:val="00C0271B"/>
    <w:rsid w:val="00C03546"/>
    <w:rsid w:val="00C07A02"/>
    <w:rsid w:val="00C11582"/>
    <w:rsid w:val="00C14A7B"/>
    <w:rsid w:val="00C20B38"/>
    <w:rsid w:val="00C25FAF"/>
    <w:rsid w:val="00C422C8"/>
    <w:rsid w:val="00C42884"/>
    <w:rsid w:val="00C429EC"/>
    <w:rsid w:val="00C54D63"/>
    <w:rsid w:val="00C572EA"/>
    <w:rsid w:val="00C60E9C"/>
    <w:rsid w:val="00C620EC"/>
    <w:rsid w:val="00C659D5"/>
    <w:rsid w:val="00C748DD"/>
    <w:rsid w:val="00C77CFA"/>
    <w:rsid w:val="00C84A06"/>
    <w:rsid w:val="00C851D7"/>
    <w:rsid w:val="00C90B61"/>
    <w:rsid w:val="00C943AC"/>
    <w:rsid w:val="00CA2BF7"/>
    <w:rsid w:val="00CA6780"/>
    <w:rsid w:val="00CB55D1"/>
    <w:rsid w:val="00CC0E95"/>
    <w:rsid w:val="00CC1944"/>
    <w:rsid w:val="00CC5966"/>
    <w:rsid w:val="00CC6392"/>
    <w:rsid w:val="00CC7B8F"/>
    <w:rsid w:val="00CD40EE"/>
    <w:rsid w:val="00CD4B85"/>
    <w:rsid w:val="00CD6357"/>
    <w:rsid w:val="00CE05BC"/>
    <w:rsid w:val="00CE09F5"/>
    <w:rsid w:val="00CE1790"/>
    <w:rsid w:val="00CE433F"/>
    <w:rsid w:val="00CF15E5"/>
    <w:rsid w:val="00CF475B"/>
    <w:rsid w:val="00CF48E6"/>
    <w:rsid w:val="00CF688F"/>
    <w:rsid w:val="00CF7E29"/>
    <w:rsid w:val="00D1719D"/>
    <w:rsid w:val="00D17910"/>
    <w:rsid w:val="00D204C8"/>
    <w:rsid w:val="00D260A3"/>
    <w:rsid w:val="00D27EA5"/>
    <w:rsid w:val="00D30A81"/>
    <w:rsid w:val="00D31195"/>
    <w:rsid w:val="00D317C6"/>
    <w:rsid w:val="00D31824"/>
    <w:rsid w:val="00D3373D"/>
    <w:rsid w:val="00D34EC9"/>
    <w:rsid w:val="00D46EBE"/>
    <w:rsid w:val="00D47B65"/>
    <w:rsid w:val="00D47D07"/>
    <w:rsid w:val="00D5045E"/>
    <w:rsid w:val="00D5046D"/>
    <w:rsid w:val="00D5218F"/>
    <w:rsid w:val="00D52729"/>
    <w:rsid w:val="00D54E21"/>
    <w:rsid w:val="00D5557F"/>
    <w:rsid w:val="00D665EA"/>
    <w:rsid w:val="00D715FD"/>
    <w:rsid w:val="00D73A74"/>
    <w:rsid w:val="00D846C4"/>
    <w:rsid w:val="00D85768"/>
    <w:rsid w:val="00D911B0"/>
    <w:rsid w:val="00D91AF8"/>
    <w:rsid w:val="00D9278A"/>
    <w:rsid w:val="00D9354A"/>
    <w:rsid w:val="00D93828"/>
    <w:rsid w:val="00D9632D"/>
    <w:rsid w:val="00DA3913"/>
    <w:rsid w:val="00DA5097"/>
    <w:rsid w:val="00DA704A"/>
    <w:rsid w:val="00DB5691"/>
    <w:rsid w:val="00DC41A2"/>
    <w:rsid w:val="00DC624D"/>
    <w:rsid w:val="00DD045A"/>
    <w:rsid w:val="00DD15AF"/>
    <w:rsid w:val="00DE09A3"/>
    <w:rsid w:val="00DE3DBD"/>
    <w:rsid w:val="00DE4F91"/>
    <w:rsid w:val="00DF1F78"/>
    <w:rsid w:val="00DF3101"/>
    <w:rsid w:val="00DF31F2"/>
    <w:rsid w:val="00DF4181"/>
    <w:rsid w:val="00DF517C"/>
    <w:rsid w:val="00DF5B50"/>
    <w:rsid w:val="00E00AD2"/>
    <w:rsid w:val="00E10C70"/>
    <w:rsid w:val="00E10CE0"/>
    <w:rsid w:val="00E130F0"/>
    <w:rsid w:val="00E14B05"/>
    <w:rsid w:val="00E2177F"/>
    <w:rsid w:val="00E312DB"/>
    <w:rsid w:val="00E3717C"/>
    <w:rsid w:val="00E37418"/>
    <w:rsid w:val="00E411CE"/>
    <w:rsid w:val="00E45A51"/>
    <w:rsid w:val="00E51A39"/>
    <w:rsid w:val="00E54BD1"/>
    <w:rsid w:val="00E56005"/>
    <w:rsid w:val="00E60853"/>
    <w:rsid w:val="00E64B59"/>
    <w:rsid w:val="00E65C1B"/>
    <w:rsid w:val="00E66305"/>
    <w:rsid w:val="00E669D3"/>
    <w:rsid w:val="00E71467"/>
    <w:rsid w:val="00E72411"/>
    <w:rsid w:val="00E76EE9"/>
    <w:rsid w:val="00E811CB"/>
    <w:rsid w:val="00E8389F"/>
    <w:rsid w:val="00E91392"/>
    <w:rsid w:val="00E94E16"/>
    <w:rsid w:val="00E9640A"/>
    <w:rsid w:val="00EA13EF"/>
    <w:rsid w:val="00EA23FF"/>
    <w:rsid w:val="00EA2D10"/>
    <w:rsid w:val="00EB1210"/>
    <w:rsid w:val="00EB6CEA"/>
    <w:rsid w:val="00EC1E80"/>
    <w:rsid w:val="00EC546C"/>
    <w:rsid w:val="00ED0FE5"/>
    <w:rsid w:val="00ED3808"/>
    <w:rsid w:val="00ED4B62"/>
    <w:rsid w:val="00ED7A50"/>
    <w:rsid w:val="00ED7EDF"/>
    <w:rsid w:val="00EE367C"/>
    <w:rsid w:val="00EF16F4"/>
    <w:rsid w:val="00EF1D72"/>
    <w:rsid w:val="00EF2ACD"/>
    <w:rsid w:val="00EF2CA7"/>
    <w:rsid w:val="00EF77B7"/>
    <w:rsid w:val="00F01223"/>
    <w:rsid w:val="00F01514"/>
    <w:rsid w:val="00F036A3"/>
    <w:rsid w:val="00F05215"/>
    <w:rsid w:val="00F068E3"/>
    <w:rsid w:val="00F06FCC"/>
    <w:rsid w:val="00F12B2E"/>
    <w:rsid w:val="00F14858"/>
    <w:rsid w:val="00F14B67"/>
    <w:rsid w:val="00F1595C"/>
    <w:rsid w:val="00F20D2D"/>
    <w:rsid w:val="00F30253"/>
    <w:rsid w:val="00F304F0"/>
    <w:rsid w:val="00F31A9D"/>
    <w:rsid w:val="00F36C1E"/>
    <w:rsid w:val="00F37FFA"/>
    <w:rsid w:val="00F428DE"/>
    <w:rsid w:val="00F4366D"/>
    <w:rsid w:val="00F55157"/>
    <w:rsid w:val="00F711F0"/>
    <w:rsid w:val="00F74C26"/>
    <w:rsid w:val="00F76B63"/>
    <w:rsid w:val="00F84580"/>
    <w:rsid w:val="00F92B29"/>
    <w:rsid w:val="00F9350E"/>
    <w:rsid w:val="00F9378A"/>
    <w:rsid w:val="00F93986"/>
    <w:rsid w:val="00F97714"/>
    <w:rsid w:val="00FA183A"/>
    <w:rsid w:val="00FA1C22"/>
    <w:rsid w:val="00FA29CA"/>
    <w:rsid w:val="00FA6333"/>
    <w:rsid w:val="00FA6348"/>
    <w:rsid w:val="00FA6798"/>
    <w:rsid w:val="00FA68A4"/>
    <w:rsid w:val="00FA6AE0"/>
    <w:rsid w:val="00FB677A"/>
    <w:rsid w:val="00FC0833"/>
    <w:rsid w:val="00FC5FD5"/>
    <w:rsid w:val="00FC79D1"/>
    <w:rsid w:val="00FD1868"/>
    <w:rsid w:val="00FD2800"/>
    <w:rsid w:val="00FE4E4B"/>
    <w:rsid w:val="00FE586F"/>
    <w:rsid w:val="00FE7057"/>
    <w:rsid w:val="00FF180C"/>
    <w:rsid w:val="00FF5A83"/>
    <w:rsid w:val="00FF5EAC"/>
    <w:rsid w:val="20CB7609"/>
    <w:rsid w:val="273AB78D"/>
    <w:rsid w:val="2BA435EF"/>
    <w:rsid w:val="31786C6A"/>
    <w:rsid w:val="33712D27"/>
    <w:rsid w:val="3758C8DD"/>
    <w:rsid w:val="3CF20383"/>
    <w:rsid w:val="3FA7A2C1"/>
    <w:rsid w:val="582BF552"/>
    <w:rsid w:val="72297B5E"/>
    <w:rsid w:val="768A9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BC30"/>
  <w15:docId w15:val="{8734CD36-AF4B-4CFF-A697-5D5E6D9F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4414E"/>
    <w:pPr>
      <w:spacing w:after="7" w:line="248" w:lineRule="auto"/>
      <w:ind w:left="10" w:hanging="10"/>
    </w:pPr>
    <w:rPr>
      <w:rFonts w:ascii="Times New Roman" w:hAnsi="Times New Roman" w:eastAsia="Times New Roman" w:cs="Times New Roman"/>
      <w:color w:val="000000"/>
    </w:rPr>
  </w:style>
  <w:style w:type="paragraph" w:styleId="Heading1">
    <w:name w:val="heading 1"/>
    <w:next w:val="Normal"/>
    <w:link w:val="Heading1Char"/>
    <w:uiPriority w:val="9"/>
    <w:unhideWhenUsed/>
    <w:qFormat/>
    <w:pPr>
      <w:keepNext/>
      <w:keepLines/>
      <w:spacing w:after="260" w:line="251" w:lineRule="auto"/>
      <w:ind w:left="10" w:hanging="10"/>
      <w:outlineLvl w:val="0"/>
    </w:pPr>
    <w:rPr>
      <w:rFonts w:ascii="Times New Roman" w:hAnsi="Times New Roman" w:eastAsia="Times New Roman" w:cs="Times New Roman"/>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b/>
      <w:color w:val="000000"/>
      <w:sz w:val="22"/>
    </w:rPr>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F6EE7"/>
    <w:rPr>
      <w:color w:val="0000FF"/>
      <w:u w:val="single"/>
    </w:rPr>
  </w:style>
  <w:style w:type="character" w:styleId="Strong">
    <w:name w:val="Strong"/>
    <w:basedOn w:val="DefaultParagraphFont"/>
    <w:uiPriority w:val="22"/>
    <w:qFormat/>
    <w:rsid w:val="007F6EE7"/>
    <w:rPr>
      <w:b/>
      <w:bCs/>
    </w:rPr>
  </w:style>
  <w:style w:type="paragraph" w:styleId="Header">
    <w:name w:val="header"/>
    <w:basedOn w:val="Normal"/>
    <w:link w:val="HeaderChar"/>
    <w:uiPriority w:val="99"/>
    <w:unhideWhenUsed/>
    <w:rsid w:val="007F6E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6EE7"/>
    <w:rPr>
      <w:rFonts w:ascii="Times New Roman" w:hAnsi="Times New Roman" w:eastAsia="Times New Roman" w:cs="Times New Roman"/>
      <w:color w:val="000000"/>
    </w:rPr>
  </w:style>
  <w:style w:type="character" w:styleId="UnresolvedMention1" w:customStyle="1">
    <w:name w:val="Unresolved Mention1"/>
    <w:basedOn w:val="DefaultParagraphFont"/>
    <w:uiPriority w:val="99"/>
    <w:semiHidden/>
    <w:unhideWhenUsed/>
    <w:rsid w:val="008C6973"/>
    <w:rPr>
      <w:color w:val="605E5C"/>
      <w:shd w:val="clear" w:color="auto" w:fill="E1DFDD"/>
    </w:rPr>
  </w:style>
  <w:style w:type="character" w:styleId="FollowedHyperlink">
    <w:name w:val="FollowedHyperlink"/>
    <w:basedOn w:val="DefaultParagraphFont"/>
    <w:uiPriority w:val="99"/>
    <w:semiHidden/>
    <w:unhideWhenUsed/>
    <w:rsid w:val="00166E6F"/>
    <w:rPr>
      <w:color w:val="954F72" w:themeColor="followedHyperlink"/>
      <w:u w:val="single"/>
    </w:rPr>
  </w:style>
  <w:style w:type="character" w:styleId="CommentReference">
    <w:name w:val="annotation reference"/>
    <w:basedOn w:val="DefaultParagraphFont"/>
    <w:uiPriority w:val="99"/>
    <w:semiHidden/>
    <w:unhideWhenUsed/>
    <w:rsid w:val="00EF77B7"/>
    <w:rPr>
      <w:sz w:val="16"/>
      <w:szCs w:val="16"/>
    </w:rPr>
  </w:style>
  <w:style w:type="paragraph" w:styleId="CommentText">
    <w:name w:val="annotation text"/>
    <w:basedOn w:val="Normal"/>
    <w:link w:val="CommentTextChar"/>
    <w:uiPriority w:val="99"/>
    <w:unhideWhenUsed/>
    <w:rsid w:val="00EF77B7"/>
    <w:pPr>
      <w:spacing w:line="240" w:lineRule="auto"/>
    </w:pPr>
    <w:rPr>
      <w:sz w:val="20"/>
      <w:szCs w:val="20"/>
    </w:rPr>
  </w:style>
  <w:style w:type="character" w:styleId="CommentTextChar" w:customStyle="1">
    <w:name w:val="Comment Text Char"/>
    <w:basedOn w:val="DefaultParagraphFont"/>
    <w:link w:val="CommentText"/>
    <w:uiPriority w:val="99"/>
    <w:rsid w:val="00EF77B7"/>
    <w:rPr>
      <w:rFonts w:ascii="Times New Roman" w:hAnsi="Times New Roman"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F77B7"/>
    <w:rPr>
      <w:b/>
      <w:bCs/>
    </w:rPr>
  </w:style>
  <w:style w:type="character" w:styleId="CommentSubjectChar" w:customStyle="1">
    <w:name w:val="Comment Subject Char"/>
    <w:basedOn w:val="CommentTextChar"/>
    <w:link w:val="CommentSubject"/>
    <w:uiPriority w:val="99"/>
    <w:semiHidden/>
    <w:rsid w:val="00EF77B7"/>
    <w:rPr>
      <w:rFonts w:ascii="Times New Roman" w:hAnsi="Times New Roman" w:eastAsia="Times New Roman" w:cs="Times New Roman"/>
      <w:b/>
      <w:bCs/>
      <w:color w:val="000000"/>
      <w:sz w:val="20"/>
      <w:szCs w:val="20"/>
    </w:rPr>
  </w:style>
  <w:style w:type="paragraph" w:styleId="Revision">
    <w:name w:val="Revision"/>
    <w:hidden/>
    <w:uiPriority w:val="99"/>
    <w:semiHidden/>
    <w:rsid w:val="00EF77B7"/>
    <w:pPr>
      <w:spacing w:after="0" w:line="240" w:lineRule="auto"/>
    </w:pPr>
    <w:rPr>
      <w:rFonts w:ascii="Times New Roman" w:hAnsi="Times New Roman" w:eastAsia="Times New Roman" w:cs="Times New Roman"/>
      <w:color w:val="000000"/>
    </w:rPr>
  </w:style>
  <w:style w:type="paragraph" w:styleId="ListParagraph">
    <w:name w:val="List Paragraph"/>
    <w:basedOn w:val="Normal"/>
    <w:uiPriority w:val="34"/>
    <w:qFormat/>
    <w:rsid w:val="00572818"/>
    <w:pPr>
      <w:ind w:left="720"/>
      <w:contextualSpacing/>
    </w:pPr>
  </w:style>
  <w:style w:type="paragraph" w:styleId="DocID" w:customStyle="1">
    <w:name w:val="DocID"/>
    <w:basedOn w:val="Footer"/>
    <w:next w:val="Footer"/>
    <w:link w:val="DocIDChar"/>
    <w:rsid w:val="00AE0B01"/>
    <w:pPr>
      <w:tabs>
        <w:tab w:val="clear" w:pos="4680"/>
        <w:tab w:val="clear" w:pos="9360"/>
      </w:tabs>
      <w:ind w:left="0" w:firstLine="0"/>
      <w:jc w:val="right"/>
    </w:pPr>
    <w:rPr>
      <w:rFonts w:ascii="Arial" w:hAnsi="Arial" w:cs="Arial"/>
      <w:color w:val="auto"/>
      <w:sz w:val="14"/>
      <w:szCs w:val="20"/>
    </w:rPr>
  </w:style>
  <w:style w:type="character" w:styleId="DocIDChar" w:customStyle="1">
    <w:name w:val="DocID Char"/>
    <w:basedOn w:val="DefaultParagraphFont"/>
    <w:link w:val="DocID"/>
    <w:rsid w:val="00AE0B01"/>
    <w:rPr>
      <w:rFonts w:ascii="Arial" w:hAnsi="Arial" w:eastAsia="Times New Roman" w:cs="Arial"/>
      <w:sz w:val="14"/>
      <w:szCs w:val="20"/>
      <w:lang w:val="en-US" w:eastAsia="en-US"/>
    </w:rPr>
  </w:style>
  <w:style w:type="paragraph" w:styleId="Footer">
    <w:name w:val="footer"/>
    <w:basedOn w:val="Normal"/>
    <w:link w:val="FooterChar"/>
    <w:uiPriority w:val="99"/>
    <w:semiHidden/>
    <w:unhideWhenUsed/>
    <w:rsid w:val="00AE0B01"/>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AE0B01"/>
    <w:rPr>
      <w:rFonts w:ascii="Times New Roman" w:hAnsi="Times New Roman" w:eastAsia="Times New Roman" w:cs="Times New Roman"/>
      <w:color w:val="000000"/>
    </w:rPr>
  </w:style>
  <w:style w:type="character" w:styleId="UnresolvedMention">
    <w:name w:val="Unresolved Mention"/>
    <w:basedOn w:val="DefaultParagraphFont"/>
    <w:uiPriority w:val="99"/>
    <w:rsid w:val="00BB5478"/>
    <w:rPr>
      <w:color w:val="605E5C"/>
      <w:shd w:val="clear" w:color="auto" w:fill="E1DFDD"/>
    </w:rPr>
  </w:style>
  <w:style w:type="character" w:styleId="cf01" w:customStyle="1">
    <w:name w:val="cf01"/>
    <w:basedOn w:val="DefaultParagraphFont"/>
    <w:rsid w:val="00A04D34"/>
    <w:rPr>
      <w:rFonts w:hint="default" w:ascii="Segoe UI" w:hAnsi="Segoe UI" w:cs="Segoe UI"/>
      <w:color w:val="FF0000"/>
      <w:sz w:val="18"/>
      <w:szCs w:val="18"/>
    </w:rPr>
  </w:style>
  <w:style w:type="character" w:styleId="cf11" w:customStyle="1">
    <w:name w:val="cf11"/>
    <w:basedOn w:val="DefaultParagraphFont"/>
    <w:rsid w:val="00A04D34"/>
    <w:rPr>
      <w:rFonts w:hint="default" w:ascii="Segoe UI" w:hAnsi="Segoe UI" w:cs="Segoe UI"/>
      <w:b/>
      <w:b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legal.gatech.edu/open-records-act"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law.georgia.gov/key-issues/open-government/law" TargetMode="External" Id="rId12" /><Relationship Type="http://schemas.openxmlformats.org/officeDocument/2006/relationships/hyperlink" Target="http://www.policylibrary.gatech.edu/legal/eu-general-data-protection-regulation-compliance-policy" TargetMode="External" Id="rId17" /><Relationship Type="http://schemas.openxmlformats.org/officeDocument/2006/relationships/customXml" Target="../customXml/item2.xml" Id="rId2" /><Relationship Type="http://schemas.openxmlformats.org/officeDocument/2006/relationships/hyperlink" Target="https://ico.org.uk/for-organisations/uk-gdpr-guidance-and-resources/data-protection-principles/a-guide-to-the-data-protection-principles/" TargetMode="Externa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policylibrary.gatech.edu/information-technology/controlled-unclassified-information" TargetMode="External" Id="rId11" /><Relationship Type="http://schemas.openxmlformats.org/officeDocument/2006/relationships/settings" Target="settings.xml" Id="rId5" /><Relationship Type="http://schemas.openxmlformats.org/officeDocument/2006/relationships/hyperlink" Target="http://www.policylibrary.gatech.edu/legal/eu-general-data-protection-regulation-compliance-policy" TargetMode="External" Id="rId15" /><Relationship Type="http://schemas.openxmlformats.org/officeDocument/2006/relationships/theme" Target="theme/theme1.xml" Id="rId23" /><Relationship Type="http://schemas.openxmlformats.org/officeDocument/2006/relationships/hyperlink" Target="https://www.gatech.edu/privacy"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hyperlink" Target="https://catalog.gatech.edu/policies/ferpa/" TargetMode="External" Id="rId9" /><Relationship Type="http://schemas.openxmlformats.org/officeDocument/2006/relationships/hyperlink" Target="https://www.usg.edu/records_management/schedules/" TargetMode="External" Id="rId14" /><Relationship Type="http://schemas.microsoft.com/office/2011/relationships/people" Target="people.xml" Id="rId22" /><Relationship Type="http://schemas.openxmlformats.org/officeDocument/2006/relationships/image" Target="/media/image.jpg" Id="R90f3139285d84334" /><Relationship Type="http://schemas.openxmlformats.org/officeDocument/2006/relationships/header" Target="header.xml" Id="R4ed2fbad212246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 E U R O P E ! 1 4 6 3 3 0 6 5 8 5 . 4 < / d o c u m e n t i d >  
     < s e n d e r i d > N P A R A S C H O U < / s e n d e r i d >  
     < s e n d e r e m a i l > N A G I A . P A R A S C H O U @ S Q U I R E P B . C O M < / s e n d e r e m a i l >  
     < l a s t m o d i f i e d > 2 0 2 3 - 0 6 - 1 5 T 1 1 : 3 7 : 0 0 . 0 0 0 0 0 0 0 + 0 1 : 0 0 < / l a s t m o d i f i e d >  
     < d a t a b a s e > E U R O P E < / d a t a b a s e >  
 < / p r o p e r t i e s > 
</file>

<file path=customXml/itemProps1.xml><?xml version="1.0" encoding="utf-8"?>
<ds:datastoreItem xmlns:ds="http://schemas.openxmlformats.org/officeDocument/2006/customXml" ds:itemID="{512618DF-6A86-4245-B8F4-BB2F2C48FBB9}">
  <ds:schemaRefs>
    <ds:schemaRef ds:uri="http://schemas.openxmlformats.org/officeDocument/2006/bibliography"/>
  </ds:schemaRefs>
</ds:datastoreItem>
</file>

<file path=customXml/itemProps2.xml><?xml version="1.0" encoding="utf-8"?>
<ds:datastoreItem xmlns:ds="http://schemas.openxmlformats.org/officeDocument/2006/customXml" ds:itemID="{201731F4-6618-4808-A7D9-90658472797E}">
  <ds:schemaRefs>
    <ds:schemaRef ds:uri="http://www.imanage.com/work/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Brennon, Tarryn T</dc:creator>
  <keywords/>
  <lastModifiedBy>Katz, Scott S</lastModifiedBy>
  <revision>12</revision>
  <dcterms:created xsi:type="dcterms:W3CDTF">2023-07-19T18:50:00.0000000Z</dcterms:created>
  <dcterms:modified xsi:type="dcterms:W3CDTF">2023-10-06T14:10:54.9026546Z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100352</vt:lpwstr>
  </property>
  <property fmtid="{D5CDD505-2E9C-101B-9397-08002B2CF9AE}" pid="3" name="CUS_DocIDChunk0">
    <vt:lpwstr>1463306585\4\EUROPE</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1463306585\4\EUROPE[CRLF]</vt:lpwstr>
  </property>
  <property fmtid="{D5CDD505-2E9C-101B-9397-08002B2CF9AE}" pid="7" name="dpClientMatter">
    <vt:lpwstr>SPBLLPNONE</vt:lpwstr>
  </property>
  <property fmtid="{D5CDD505-2E9C-101B-9397-08002B2CF9AE}" pid="8" name="dpClientTag">
    <vt:lpwstr/>
  </property>
</Properties>
</file>